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2782E" w14:textId="77777777" w:rsidR="00BA74E8" w:rsidRDefault="00BA74E8"/>
    <w:p w14:paraId="7D05F5A4" w14:textId="271CB7C7" w:rsidR="00FC31D6" w:rsidRPr="003B3422" w:rsidRDefault="003B3422">
      <w:pPr>
        <w:rPr>
          <w:b/>
          <w:bCs/>
          <w:sz w:val="44"/>
          <w:szCs w:val="44"/>
        </w:rPr>
      </w:pPr>
      <w:r w:rsidRPr="003B3422">
        <w:rPr>
          <w:b/>
          <w:bCs/>
          <w:sz w:val="44"/>
          <w:szCs w:val="44"/>
        </w:rPr>
        <w:t>APPENDIX 5 - HTA GUIDELINES</w:t>
      </w:r>
    </w:p>
    <w:p w14:paraId="559A8BF8" w14:textId="77777777" w:rsidR="00452D3F" w:rsidRPr="00ED69F6" w:rsidRDefault="003B3422">
      <w:pPr>
        <w:rPr>
          <w:b/>
          <w:bCs/>
        </w:rPr>
      </w:pPr>
      <w:r w:rsidRPr="00ED69F6">
        <w:rPr>
          <w:b/>
          <w:bCs/>
        </w:rPr>
        <w:t xml:space="preserve">As </w:t>
      </w:r>
      <w:proofErr w:type="gramStart"/>
      <w:r w:rsidRPr="00ED69F6">
        <w:rPr>
          <w:b/>
          <w:bCs/>
        </w:rPr>
        <w:t>at</w:t>
      </w:r>
      <w:proofErr w:type="gramEnd"/>
      <w:r w:rsidRPr="00ED69F6">
        <w:rPr>
          <w:b/>
          <w:bCs/>
        </w:rPr>
        <w:t xml:space="preserve"> 21 October 2025</w:t>
      </w:r>
      <w:r w:rsidR="00531151" w:rsidRPr="00ED69F6">
        <w:rPr>
          <w:b/>
          <w:bCs/>
        </w:rPr>
        <w:t>.</w:t>
      </w:r>
    </w:p>
    <w:p w14:paraId="41708644" w14:textId="75F5F6AD" w:rsidR="00FC31D6" w:rsidRPr="00ED69F6" w:rsidRDefault="00452D3F">
      <w:pPr>
        <w:rPr>
          <w:b/>
          <w:bCs/>
        </w:rPr>
      </w:pPr>
      <w:r w:rsidRPr="00ED69F6">
        <w:rPr>
          <w:b/>
          <w:bCs/>
        </w:rPr>
        <w:t xml:space="preserve">The Contractor shall take all steps reasonably necessary to ensure that the Services are performed in accordance with the terms of this Agreement following any Change in </w:t>
      </w:r>
      <w:r w:rsidR="00CC374C" w:rsidRPr="00ED69F6">
        <w:rPr>
          <w:b/>
          <w:bCs/>
        </w:rPr>
        <w:t>Guidance issued by the Human Tissue Authority</w:t>
      </w:r>
      <w:r w:rsidRPr="00ED69F6">
        <w:rPr>
          <w:b/>
          <w:bCs/>
        </w:rPr>
        <w:t>.</w:t>
      </w:r>
    </w:p>
    <w:p w14:paraId="6F45EE74"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beforeAutospacing="1" w:after="0" w:afterAutospacing="1" w:line="240" w:lineRule="auto"/>
        <w:outlineLvl w:val="0"/>
        <w:rPr>
          <w:rFonts w:ascii="Source Sans Pro" w:eastAsia="Times New Roman" w:hAnsi="Source Sans Pro" w:cs="Times New Roman"/>
          <w:color w:val="4E1965"/>
          <w:kern w:val="36"/>
          <w:sz w:val="75"/>
          <w:szCs w:val="75"/>
          <w:lang w:eastAsia="en-GB"/>
          <w14:ligatures w14:val="none"/>
        </w:rPr>
      </w:pPr>
      <w:r w:rsidRPr="00FC31D6">
        <w:rPr>
          <w:rFonts w:ascii="Source Sans Pro" w:eastAsia="Times New Roman" w:hAnsi="Source Sans Pro" w:cs="Times New Roman"/>
          <w:color w:val="4E1965"/>
          <w:kern w:val="36"/>
          <w:sz w:val="75"/>
          <w:szCs w:val="75"/>
          <w:bdr w:val="single" w:sz="2" w:space="0" w:color="E5E7EB" w:frame="1"/>
          <w:lang w:eastAsia="en-GB"/>
          <w14:ligatures w14:val="none"/>
        </w:rPr>
        <w:t>Guidance on contingency storage arrangements for the deceased</w:t>
      </w:r>
    </w:p>
    <w:p w14:paraId="68D9CEE6"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The HTA licensing standards on premises, facilities and equipment aim to ensure that there are appropriate facilities for the storage of bodies and human tissue.</w:t>
      </w:r>
    </w:p>
    <w:p w14:paraId="06E34A04"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 xml:space="preserve">PFE2(b): There is sufficient capacity for storage of bodies, organs, and tissue samples, which </w:t>
      </w:r>
      <w:proofErr w:type="gramStart"/>
      <w:r w:rsidRPr="00FC31D6">
        <w:rPr>
          <w:rFonts w:ascii="Source Sans Pro" w:eastAsia="Times New Roman" w:hAnsi="Source Sans Pro" w:cs="Times New Roman"/>
          <w:color w:val="2B2B2B"/>
          <w:kern w:val="0"/>
          <w:sz w:val="24"/>
          <w:szCs w:val="24"/>
          <w:lang w:eastAsia="en-GB"/>
          <w14:ligatures w14:val="none"/>
        </w:rPr>
        <w:t>takes into account</w:t>
      </w:r>
      <w:proofErr w:type="gramEnd"/>
      <w:r w:rsidRPr="00FC31D6">
        <w:rPr>
          <w:rFonts w:ascii="Source Sans Pro" w:eastAsia="Times New Roman" w:hAnsi="Source Sans Pro" w:cs="Times New Roman"/>
          <w:color w:val="2B2B2B"/>
          <w:kern w:val="0"/>
          <w:sz w:val="24"/>
          <w:szCs w:val="24"/>
          <w:lang w:eastAsia="en-GB"/>
          <w14:ligatures w14:val="none"/>
        </w:rPr>
        <w:t xml:space="preserve"> predicted peaks of activity.</w:t>
      </w:r>
    </w:p>
    <w:p w14:paraId="589B239D"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PFE2(c): Storage for long-term storage of bodies and bariatric bodies is sufficient to meet needs.</w:t>
      </w:r>
    </w:p>
    <w:p w14:paraId="52B225A9"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PFE2(i): There are documented contingency plans in place should there be a power failure or insufficient numbers of refrigerated storage spaces during peak periods</w:t>
      </w:r>
    </w:p>
    <w:p w14:paraId="175BA641"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Guidance from Standard PFE2(i) states ‘Practices such as placing more than one body on a tray or storing bodies in unrefrigerated storage should not take place.’ </w:t>
      </w:r>
    </w:p>
    <w:p w14:paraId="3205C7A2"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Every year, death rates are higher in winter than other seasons in England and Wales. Winter is defined by the Office of National Statistics (ONS) to last between 1 December to 31 March. In recent years, the number of excess winter deaths has increased since 2014.</w:t>
      </w:r>
    </w:p>
    <w:p w14:paraId="37E90422" w14:textId="77777777" w:rsid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p>
    <w:p w14:paraId="7AEFB877" w14:textId="032EDD36" w:rsidR="00FC31D6" w:rsidRP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 xml:space="preserve">HTA-licensed establishments in the </w:t>
      </w:r>
      <w:proofErr w:type="gramStart"/>
      <w:r w:rsidRPr="00FC31D6">
        <w:rPr>
          <w:rFonts w:ascii="Source Sans Pro" w:eastAsia="Times New Roman" w:hAnsi="Source Sans Pro" w:cs="Times New Roman"/>
          <w:color w:val="2B2B2B"/>
          <w:kern w:val="0"/>
          <w:sz w:val="24"/>
          <w:szCs w:val="24"/>
          <w:lang w:eastAsia="en-GB"/>
          <w14:ligatures w14:val="none"/>
        </w:rPr>
        <w:t>Post Mortem</w:t>
      </w:r>
      <w:proofErr w:type="gramEnd"/>
      <w:r w:rsidRPr="00FC31D6">
        <w:rPr>
          <w:rFonts w:ascii="Source Sans Pro" w:eastAsia="Times New Roman" w:hAnsi="Source Sans Pro" w:cs="Times New Roman"/>
          <w:color w:val="2B2B2B"/>
          <w:kern w:val="0"/>
          <w:sz w:val="24"/>
          <w:szCs w:val="24"/>
          <w:lang w:eastAsia="en-GB"/>
          <w14:ligatures w14:val="none"/>
        </w:rPr>
        <w:t xml:space="preserve"> sector should have documented contingency plans in place to prepare for winter pressures. Your plans should clearly define the actions to take if your mortuary body store is nearing capacity or unexpected major equipment failure occurs. Storage for bariatric and </w:t>
      </w:r>
      <w:proofErr w:type="gramStart"/>
      <w:r w:rsidRPr="00FC31D6">
        <w:rPr>
          <w:rFonts w:ascii="Source Sans Pro" w:eastAsia="Times New Roman" w:hAnsi="Source Sans Pro" w:cs="Times New Roman"/>
          <w:color w:val="2B2B2B"/>
          <w:kern w:val="0"/>
          <w:sz w:val="24"/>
          <w:szCs w:val="24"/>
          <w:lang w:eastAsia="en-GB"/>
          <w14:ligatures w14:val="none"/>
        </w:rPr>
        <w:t>long term</w:t>
      </w:r>
      <w:proofErr w:type="gramEnd"/>
      <w:r w:rsidRPr="00FC31D6">
        <w:rPr>
          <w:rFonts w:ascii="Source Sans Pro" w:eastAsia="Times New Roman" w:hAnsi="Source Sans Pro" w:cs="Times New Roman"/>
          <w:color w:val="2B2B2B"/>
          <w:kern w:val="0"/>
          <w:sz w:val="24"/>
          <w:szCs w:val="24"/>
          <w:lang w:eastAsia="en-GB"/>
          <w14:ligatures w14:val="none"/>
        </w:rPr>
        <w:t xml:space="preserve"> freezer storage arrangements should also be considered as part of your planning.</w:t>
      </w:r>
    </w:p>
    <w:p w14:paraId="5984A62A"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lastRenderedPageBreak/>
        <w:br/>
        <w:t>Contingency arrangements should ensure the condition, dignity, security, and traceability of the deceased is always maintained. You should undertake a regular review of fridge and freezer storage capacity to ensure that it is sufficient and that anticipated shortages are captured in corporate risk registers.  There may be cases where capital expenditure may be required to increase capacity, and this should be highlighted sooner rather than later. You should also consider local authority cold weather plans in your planning and when developing your contingency arrangements.</w:t>
      </w:r>
    </w:p>
    <w:p w14:paraId="50E779B1"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br/>
        <w:t>DI’s may wish to consider revisiting the webinar regarding Winter Pressures which was delivered by the HTA in 2023 </w:t>
      </w:r>
      <w:hyperlink r:id="rId8" w:history="1">
        <w:r w:rsidRPr="00FC31D6">
          <w:rPr>
            <w:rFonts w:ascii="Source Sans Pro" w:eastAsia="Times New Roman" w:hAnsi="Source Sans Pro" w:cs="Times New Roman"/>
            <w:color w:val="4E1965"/>
            <w:kern w:val="0"/>
            <w:sz w:val="24"/>
            <w:szCs w:val="24"/>
            <w:u w:val="single"/>
            <w:bdr w:val="single" w:sz="2" w:space="0" w:color="E5E7EB" w:frame="1"/>
            <w:lang w:eastAsia="en-GB"/>
            <w14:ligatures w14:val="none"/>
          </w:rPr>
          <w:t>https://youtu.be/_iT6FqaY2Lk</w:t>
        </w:r>
      </w:hyperlink>
    </w:p>
    <w:p w14:paraId="5B344C5F"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before="480" w:after="300" w:line="240" w:lineRule="auto"/>
        <w:outlineLvl w:val="2"/>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HTA recommendations</w:t>
      </w:r>
    </w:p>
    <w:p w14:paraId="687494EE"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1</w:t>
      </w:r>
    </w:p>
    <w:p w14:paraId="5B825D94"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Make sure there is sufficient fridge and freezer storage capacity (including for bariatric bodies) available for local needs. They should consider peaks of activity and seasonal pressures. You should review capacity regularly and consider adding capacity shortages to your organisational risk register to identify where capital expenditure is required to mitigate risks to service delivery.</w:t>
      </w:r>
    </w:p>
    <w:p w14:paraId="334CED4E"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2</w:t>
      </w:r>
    </w:p>
    <w:p w14:paraId="29388A73"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Contingency arrangements and mass fatality planning should be clearly separated. If you require an emergency mortuary licence, review your licence application regularly to make sure information is up-to-date and still applies. For example, that your Designated Individual is still suitable.</w:t>
      </w:r>
    </w:p>
    <w:p w14:paraId="792431B2"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3</w:t>
      </w:r>
    </w:p>
    <w:p w14:paraId="7C936449"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Be aware of key contacts within your Local Resilience Forum and maintain regular communication with them about your capacity and contingency arrangements. Consider having regular on-line meetings with key stakeholders such as Coroners, Registrars, Medical Examiners, Funeral Directors and crematoria to understand and identify “pinch points” in processes and agree a management strategy.</w:t>
      </w:r>
    </w:p>
    <w:p w14:paraId="3D7B30A4"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4</w:t>
      </w:r>
    </w:p>
    <w:p w14:paraId="3A05E19D"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Test out your contingency arrangements to make sure they are fit for purpose. Contingency arrangements should be shared across your region to understand interdependencies and overlaps with other organisations. You should also make sure that there are no conflicting demands on the same resources.</w:t>
      </w:r>
    </w:p>
    <w:p w14:paraId="0EAD1C4E"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5</w:t>
      </w:r>
    </w:p>
    <w:p w14:paraId="22238EC4"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lastRenderedPageBreak/>
        <w:t>Consider a Mutual Aid Agreement with organisations close by so you can provide and obtain support during periods of capacity shortages. Where partner organisations are also experiencing capacity issues, you should have alternative options for increasing storage capacity.</w:t>
      </w:r>
    </w:p>
    <w:p w14:paraId="4928B20B"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6</w:t>
      </w:r>
    </w:p>
    <w:p w14:paraId="39433CB8"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Put in place traceability systems that track bodies coming into and out of the mortuary. You should risk assess and develop documented procedures that cover the transfer of bodies to contingency storage arrangements. This will mitigate the risk of an incident taking place. Risk assessments should consider the risk of a </w:t>
      </w:r>
      <w:hyperlink r:id="rId9" w:history="1">
        <w:r w:rsidRPr="00FC31D6">
          <w:rPr>
            <w:rFonts w:ascii="Source Sans Pro" w:eastAsia="Times New Roman" w:hAnsi="Source Sans Pro" w:cs="Times New Roman"/>
            <w:color w:val="4E1965"/>
            <w:kern w:val="0"/>
            <w:sz w:val="27"/>
            <w:szCs w:val="27"/>
            <w:u w:val="single"/>
            <w:bdr w:val="single" w:sz="2" w:space="0" w:color="E5E7EB" w:frame="1"/>
            <w:lang w:eastAsia="en-GB"/>
            <w14:ligatures w14:val="none"/>
          </w:rPr>
          <w:t>Post Mortem HTA Reportable Incident</w:t>
        </w:r>
      </w:hyperlink>
      <w:r w:rsidRPr="00FC31D6">
        <w:rPr>
          <w:rFonts w:ascii="Source Sans Pro" w:eastAsia="Times New Roman" w:hAnsi="Source Sans Pro" w:cs="Times New Roman"/>
          <w:color w:val="4E1965"/>
          <w:kern w:val="0"/>
          <w:sz w:val="27"/>
          <w:szCs w:val="27"/>
          <w:lang w:eastAsia="en-GB"/>
          <w14:ligatures w14:val="none"/>
        </w:rPr>
        <w:t> (HTARI) happening.</w:t>
      </w:r>
    </w:p>
    <w:p w14:paraId="637D27D2"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7</w:t>
      </w:r>
    </w:p>
    <w:p w14:paraId="536DA058"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All temporary storage facilities should have temperature monitoring systems. They should be in a suitable and secure place to safeguard the security and dignity of the deceased. You should test alarm systems regularly, including callout systems.  You should put in place a numbering system for temporary racking to guarantee the position of the deceased is easy to establish.</w:t>
      </w:r>
    </w:p>
    <w:p w14:paraId="2FAD2FE1"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8</w:t>
      </w:r>
    </w:p>
    <w:p w14:paraId="22129166"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Hiring temporary units or transferring bodies to funeral director premises should not be the only contingency arrangement. Make sure other formal arrangements are agreed and documented. You should review in advance how funding for these arrangements will be achieved and protected.</w:t>
      </w:r>
    </w:p>
    <w:p w14:paraId="3D60B48C"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9</w:t>
      </w:r>
    </w:p>
    <w:p w14:paraId="41FB2511"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Put in place procedures to promptly follow up on delays in bodies being released due to lack of information given or third parties failing to collect bodies. Communicate regularly with local authorities to arrange publicly funded funerals in a timely manner. The Government has published guidance in relation to public health funerals in England and Wales: </w:t>
      </w:r>
      <w:hyperlink r:id="rId10" w:history="1">
        <w:r w:rsidRPr="00FC31D6">
          <w:rPr>
            <w:rFonts w:ascii="Source Sans Pro" w:eastAsia="Times New Roman" w:hAnsi="Source Sans Pro" w:cs="Times New Roman"/>
            <w:color w:val="4E1965"/>
            <w:kern w:val="0"/>
            <w:sz w:val="27"/>
            <w:szCs w:val="27"/>
            <w:u w:val="single"/>
            <w:bdr w:val="single" w:sz="2" w:space="0" w:color="E5E7EB" w:frame="1"/>
            <w:lang w:eastAsia="en-GB"/>
            <w14:ligatures w14:val="none"/>
          </w:rPr>
          <w:t>Public health funerals: good practice guidance - GOV.UK</w:t>
        </w:r>
      </w:hyperlink>
    </w:p>
    <w:p w14:paraId="5AC9DE95"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360"/>
        <w:rPr>
          <w:rFonts w:ascii="Source Sans Pro" w:eastAsia="Times New Roman" w:hAnsi="Source Sans Pro" w:cs="Times New Roman"/>
          <w:color w:val="4E1965"/>
          <w:kern w:val="0"/>
          <w:sz w:val="24"/>
          <w:szCs w:val="24"/>
          <w:lang w:eastAsia="en-GB"/>
          <w14:ligatures w14:val="none"/>
        </w:rPr>
      </w:pPr>
      <w:r w:rsidRPr="00FC31D6">
        <w:rPr>
          <w:rFonts w:ascii="Source Sans Pro" w:eastAsia="Times New Roman" w:hAnsi="Source Sans Pro" w:cs="Times New Roman"/>
          <w:color w:val="4E1965"/>
          <w:kern w:val="0"/>
          <w:sz w:val="24"/>
          <w:szCs w:val="24"/>
          <w:bdr w:val="single" w:sz="6" w:space="0" w:color="4E1965" w:frame="1"/>
          <w:shd w:val="clear" w:color="auto" w:fill="E7EAF4"/>
          <w:lang w:eastAsia="en-GB"/>
          <w14:ligatures w14:val="none"/>
        </w:rPr>
        <w:t>10</w:t>
      </w:r>
    </w:p>
    <w:p w14:paraId="0D6CD911"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ind w:left="720"/>
        <w:rPr>
          <w:rFonts w:ascii="Source Sans Pro" w:eastAsia="Times New Roman" w:hAnsi="Source Sans Pro" w:cs="Times New Roman"/>
          <w:color w:val="4E1965"/>
          <w:kern w:val="0"/>
          <w:sz w:val="27"/>
          <w:szCs w:val="27"/>
          <w:lang w:eastAsia="en-GB"/>
          <w14:ligatures w14:val="none"/>
        </w:rPr>
      </w:pPr>
      <w:r w:rsidRPr="00FC31D6">
        <w:rPr>
          <w:rFonts w:ascii="Source Sans Pro" w:eastAsia="Times New Roman" w:hAnsi="Source Sans Pro" w:cs="Times New Roman"/>
          <w:color w:val="4E1965"/>
          <w:kern w:val="0"/>
          <w:sz w:val="27"/>
          <w:szCs w:val="27"/>
          <w:lang w:eastAsia="en-GB"/>
          <w14:ligatures w14:val="none"/>
        </w:rPr>
        <w:t>Make sure that documented procedures for staff to follow are robust. They should reflect any alternative storage arrangements of bodies, including for out-of-hours arrangements to prevent inappropriate storage of the deceased. You should record the number of times alternative arrangements are used to inform regular review of the suitability of storage capacity. Consider increasing or altering the collection times for bodies during times of increased capacity.</w:t>
      </w:r>
    </w:p>
    <w:p w14:paraId="23D019F9"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30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t>You should not rely on just one contingency storage arrangement - please consider an escalating model. You should test and review all contingency storage arrangements regularly to make sure they are fit for purpose.</w:t>
      </w:r>
    </w:p>
    <w:p w14:paraId="01813329" w14:textId="77777777" w:rsidR="00FC31D6" w:rsidRPr="00FC31D6" w:rsidRDefault="00FC31D6" w:rsidP="00FC31D6">
      <w:pPr>
        <w:pBdr>
          <w:top w:val="single" w:sz="2" w:space="0" w:color="E5E7EB"/>
          <w:left w:val="single" w:sz="2" w:space="0" w:color="E5E7EB"/>
          <w:bottom w:val="single" w:sz="2" w:space="0" w:color="E5E7EB"/>
          <w:right w:val="single" w:sz="2" w:space="0" w:color="E5E7EB"/>
        </w:pBdr>
        <w:spacing w:after="0" w:line="240" w:lineRule="auto"/>
        <w:rPr>
          <w:rFonts w:ascii="Source Sans Pro" w:eastAsia="Times New Roman" w:hAnsi="Source Sans Pro" w:cs="Times New Roman"/>
          <w:color w:val="2B2B2B"/>
          <w:kern w:val="0"/>
          <w:sz w:val="24"/>
          <w:szCs w:val="24"/>
          <w:lang w:eastAsia="en-GB"/>
          <w14:ligatures w14:val="none"/>
        </w:rPr>
      </w:pPr>
      <w:r w:rsidRPr="00FC31D6">
        <w:rPr>
          <w:rFonts w:ascii="Source Sans Pro" w:eastAsia="Times New Roman" w:hAnsi="Source Sans Pro" w:cs="Times New Roman"/>
          <w:color w:val="2B2B2B"/>
          <w:kern w:val="0"/>
          <w:sz w:val="24"/>
          <w:szCs w:val="24"/>
          <w:lang w:eastAsia="en-GB"/>
          <w14:ligatures w14:val="none"/>
        </w:rPr>
        <w:lastRenderedPageBreak/>
        <w:br/>
        <w:t>We can provide an HTA licence for an </w:t>
      </w:r>
      <w:hyperlink r:id="rId11" w:history="1">
        <w:r w:rsidRPr="00FC31D6">
          <w:rPr>
            <w:rFonts w:ascii="Source Sans Pro" w:eastAsia="Times New Roman" w:hAnsi="Source Sans Pro" w:cs="Times New Roman"/>
            <w:color w:val="4E1965"/>
            <w:kern w:val="0"/>
            <w:sz w:val="24"/>
            <w:szCs w:val="24"/>
            <w:u w:val="single"/>
            <w:bdr w:val="single" w:sz="2" w:space="0" w:color="E5E7EB" w:frame="1"/>
            <w:lang w:eastAsia="en-GB"/>
            <w14:ligatures w14:val="none"/>
          </w:rPr>
          <w:t>emergency mortuary</w:t>
        </w:r>
      </w:hyperlink>
      <w:r w:rsidRPr="00FC31D6">
        <w:rPr>
          <w:rFonts w:ascii="Source Sans Pro" w:eastAsia="Times New Roman" w:hAnsi="Source Sans Pro" w:cs="Times New Roman"/>
          <w:color w:val="2B2B2B"/>
          <w:kern w:val="0"/>
          <w:sz w:val="24"/>
          <w:szCs w:val="24"/>
          <w:lang w:eastAsia="en-GB"/>
          <w14:ligatures w14:val="none"/>
        </w:rPr>
        <w:t> in the event of an incident.</w:t>
      </w:r>
    </w:p>
    <w:p w14:paraId="4C82BB53" w14:textId="77777777" w:rsidR="00FC31D6" w:rsidRDefault="00FC31D6">
      <w:pPr>
        <w:rPr>
          <w:rFonts w:ascii="Source Sans Pro" w:hAnsi="Source Sans Pro"/>
        </w:rPr>
      </w:pPr>
    </w:p>
    <w:p w14:paraId="3ECA29CE" w14:textId="77777777" w:rsidR="000108A4" w:rsidRDefault="000108A4">
      <w:pPr>
        <w:rPr>
          <w:rFonts w:ascii="Source Sans Pro" w:hAnsi="Source Sans Pro"/>
        </w:rPr>
      </w:pPr>
    </w:p>
    <w:p w14:paraId="4D7D6AD4"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Autospacing="1" w:after="0" w:afterAutospacing="1" w:line="240" w:lineRule="auto"/>
        <w:outlineLvl w:val="0"/>
        <w:rPr>
          <w:rFonts w:ascii="Times New Roman" w:eastAsia="Times New Roman" w:hAnsi="Times New Roman" w:cs="Times New Roman"/>
          <w:color w:val="4E1965"/>
          <w:kern w:val="36"/>
          <w:sz w:val="98"/>
          <w:szCs w:val="98"/>
          <w:lang w:eastAsia="en-GB"/>
          <w14:ligatures w14:val="none"/>
        </w:rPr>
      </w:pPr>
      <w:r w:rsidRPr="000108A4">
        <w:rPr>
          <w:rFonts w:ascii="Times New Roman" w:eastAsia="Times New Roman" w:hAnsi="Times New Roman" w:cs="Times New Roman"/>
          <w:color w:val="4E1965"/>
          <w:kern w:val="36"/>
          <w:sz w:val="98"/>
          <w:szCs w:val="98"/>
          <w:bdr w:val="single" w:sz="2" w:space="0" w:color="E5E7EB" w:frame="1"/>
          <w:lang w:eastAsia="en-GB"/>
          <w14:ligatures w14:val="none"/>
        </w:rPr>
        <w:t>Guidance on traceability procedures of the deceased</w:t>
      </w:r>
    </w:p>
    <w:p w14:paraId="5F781C6F"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after="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The HTA traceability licensing standards aim to ensure that procedures to identify the deceased are robust. This is important to protect the dignity of the deceased.</w:t>
      </w:r>
      <w:r w:rsidRPr="000108A4">
        <w:rPr>
          <w:rFonts w:ascii="Source Sans Pro" w:eastAsia="Times New Roman" w:hAnsi="Source Sans Pro" w:cs="Times New Roman"/>
          <w:color w:val="2B2B2B"/>
          <w:kern w:val="0"/>
          <w:sz w:val="24"/>
          <w:szCs w:val="24"/>
          <w:lang w:eastAsia="en-GB"/>
          <w14:ligatures w14:val="none"/>
        </w:rPr>
        <w:br/>
      </w:r>
      <w:r w:rsidRPr="000108A4">
        <w:rPr>
          <w:rFonts w:ascii="Source Sans Pro" w:eastAsia="Times New Roman" w:hAnsi="Source Sans Pro" w:cs="Times New Roman"/>
          <w:color w:val="2B2B2B"/>
          <w:kern w:val="0"/>
          <w:sz w:val="24"/>
          <w:szCs w:val="24"/>
          <w:lang w:eastAsia="en-GB"/>
          <w14:ligatures w14:val="none"/>
        </w:rPr>
        <w:br/>
        <w:t>T1(a): Bodies are tagged or labelled upon arrival at the mortuary.</w:t>
      </w:r>
      <w:r w:rsidRPr="000108A4">
        <w:rPr>
          <w:rFonts w:ascii="Source Sans Pro" w:eastAsia="Times New Roman" w:hAnsi="Source Sans Pro" w:cs="Times New Roman"/>
          <w:color w:val="2B2B2B"/>
          <w:kern w:val="0"/>
          <w:sz w:val="24"/>
          <w:szCs w:val="24"/>
          <w:lang w:eastAsia="en-GB"/>
          <w14:ligatures w14:val="none"/>
        </w:rPr>
        <w:br/>
      </w:r>
      <w:r w:rsidRPr="000108A4">
        <w:rPr>
          <w:rFonts w:ascii="Source Sans Pro" w:eastAsia="Times New Roman" w:hAnsi="Source Sans Pro" w:cs="Times New Roman"/>
          <w:color w:val="2B2B2B"/>
          <w:kern w:val="0"/>
          <w:sz w:val="24"/>
          <w:szCs w:val="24"/>
          <w:lang w:eastAsia="en-GB"/>
          <w14:ligatures w14:val="none"/>
        </w:rPr>
        <w:br/>
        <w:t>T1(b): There is a system to track each body from admission to the mortuary to release for burial or cremation (for example, mortuary register, patient file, or transport records)</w:t>
      </w:r>
      <w:r w:rsidRPr="000108A4">
        <w:rPr>
          <w:rFonts w:ascii="Source Sans Pro" w:eastAsia="Times New Roman" w:hAnsi="Source Sans Pro" w:cs="Times New Roman"/>
          <w:color w:val="2B2B2B"/>
          <w:kern w:val="0"/>
          <w:sz w:val="24"/>
          <w:szCs w:val="24"/>
          <w:lang w:eastAsia="en-GB"/>
          <w14:ligatures w14:val="none"/>
        </w:rPr>
        <w:br/>
      </w:r>
      <w:r w:rsidRPr="000108A4">
        <w:rPr>
          <w:rFonts w:ascii="Source Sans Pro" w:eastAsia="Times New Roman" w:hAnsi="Source Sans Pro" w:cs="Times New Roman"/>
          <w:color w:val="2B2B2B"/>
          <w:kern w:val="0"/>
          <w:sz w:val="24"/>
          <w:szCs w:val="24"/>
          <w:lang w:eastAsia="en-GB"/>
          <w14:ligatures w14:val="none"/>
        </w:rPr>
        <w:br/>
        <w:t>T1(c): Three identifiers are used to identify bodies and tissue (for example, post mortem number, name, date of birth or death), including at least one unique identifier.</w:t>
      </w:r>
      <w:r w:rsidRPr="000108A4">
        <w:rPr>
          <w:rFonts w:ascii="Source Sans Pro" w:eastAsia="Times New Roman" w:hAnsi="Source Sans Pro" w:cs="Times New Roman"/>
          <w:color w:val="2B2B2B"/>
          <w:kern w:val="0"/>
          <w:sz w:val="24"/>
          <w:szCs w:val="24"/>
          <w:lang w:eastAsia="en-GB"/>
          <w14:ligatures w14:val="none"/>
        </w:rPr>
        <w:br/>
      </w:r>
      <w:r w:rsidRPr="000108A4">
        <w:rPr>
          <w:rFonts w:ascii="Source Sans Pro" w:eastAsia="Times New Roman" w:hAnsi="Source Sans Pro" w:cs="Times New Roman"/>
          <w:color w:val="2B2B2B"/>
          <w:kern w:val="0"/>
          <w:sz w:val="24"/>
          <w:szCs w:val="24"/>
          <w:lang w:eastAsia="en-GB"/>
          <w14:ligatures w14:val="none"/>
        </w:rPr>
        <w:br/>
        <w:t>T1(d): There is system for flagging up same or similar names of the deceased.</w:t>
      </w:r>
      <w:r w:rsidRPr="000108A4">
        <w:rPr>
          <w:rFonts w:ascii="Source Sans Pro" w:eastAsia="Times New Roman" w:hAnsi="Source Sans Pro" w:cs="Times New Roman"/>
          <w:color w:val="2B2B2B"/>
          <w:kern w:val="0"/>
          <w:sz w:val="24"/>
          <w:szCs w:val="24"/>
          <w:lang w:eastAsia="en-GB"/>
          <w14:ligatures w14:val="none"/>
        </w:rPr>
        <w:br/>
      </w:r>
      <w:r w:rsidRPr="000108A4">
        <w:rPr>
          <w:rFonts w:ascii="Source Sans Pro" w:eastAsia="Times New Roman" w:hAnsi="Source Sans Pro" w:cs="Times New Roman"/>
          <w:color w:val="2B2B2B"/>
          <w:kern w:val="0"/>
          <w:sz w:val="24"/>
          <w:szCs w:val="24"/>
          <w:lang w:eastAsia="en-GB"/>
          <w14:ligatures w14:val="none"/>
        </w:rPr>
        <w:br/>
        <w:t>T1(e): Identity checks take place each time a body is moved whether inside the mortuary or from the mortuary to other premises.</w:t>
      </w:r>
    </w:p>
    <w:p w14:paraId="1DE7AADD" w14:textId="77777777" w:rsidR="000108A4" w:rsidRPr="000108A4" w:rsidRDefault="000108A4" w:rsidP="000108A4">
      <w:pPr>
        <w:shd w:val="clear" w:color="auto" w:fill="FFFFFF"/>
        <w:spacing w:after="0" w:line="240" w:lineRule="auto"/>
        <w:rPr>
          <w:rFonts w:ascii="Source Sans Pro" w:eastAsia="Times New Roman" w:hAnsi="Source Sans Pro" w:cs="Times New Roman"/>
          <w:b/>
          <w:bCs/>
          <w:color w:val="2B2B2B"/>
          <w:kern w:val="0"/>
          <w:sz w:val="24"/>
          <w:szCs w:val="24"/>
          <w:lang w:eastAsia="en-GB"/>
          <w14:ligatures w14:val="none"/>
        </w:rPr>
      </w:pPr>
      <w:r w:rsidRPr="000108A4">
        <w:rPr>
          <w:rFonts w:ascii="Source Sans Pro" w:eastAsia="Times New Roman" w:hAnsi="Source Sans Pro" w:cs="Times New Roman"/>
          <w:b/>
          <w:bCs/>
          <w:color w:val="2B2B2B"/>
          <w:kern w:val="0"/>
          <w:sz w:val="24"/>
          <w:szCs w:val="24"/>
          <w:lang w:eastAsia="en-GB"/>
          <w14:ligatures w14:val="none"/>
        </w:rPr>
        <w:t>Add paragraph</w:t>
      </w:r>
    </w:p>
    <w:p w14:paraId="5B92A046"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1"/>
        <w:rPr>
          <w:rFonts w:ascii="Times New Roman" w:eastAsia="Times New Roman" w:hAnsi="Times New Roman" w:cs="Times New Roman"/>
          <w:color w:val="4E1965"/>
          <w:kern w:val="0"/>
          <w:sz w:val="36"/>
          <w:szCs w:val="36"/>
          <w:lang w:eastAsia="en-GB"/>
          <w14:ligatures w14:val="none"/>
        </w:rPr>
      </w:pPr>
      <w:r w:rsidRPr="000108A4">
        <w:rPr>
          <w:rFonts w:ascii="Times New Roman" w:eastAsia="Times New Roman" w:hAnsi="Times New Roman" w:cs="Times New Roman"/>
          <w:color w:val="4E1965"/>
          <w:kern w:val="0"/>
          <w:sz w:val="36"/>
          <w:szCs w:val="36"/>
          <w:lang w:eastAsia="en-GB"/>
          <w14:ligatures w14:val="none"/>
        </w:rPr>
        <w:t xml:space="preserve">When a body arrives </w:t>
      </w:r>
      <w:proofErr w:type="gramStart"/>
      <w:r w:rsidRPr="000108A4">
        <w:rPr>
          <w:rFonts w:ascii="Times New Roman" w:eastAsia="Times New Roman" w:hAnsi="Times New Roman" w:cs="Times New Roman"/>
          <w:color w:val="4E1965"/>
          <w:kern w:val="0"/>
          <w:sz w:val="36"/>
          <w:szCs w:val="36"/>
          <w:lang w:eastAsia="en-GB"/>
          <w14:ligatures w14:val="none"/>
        </w:rPr>
        <w:t>into</w:t>
      </w:r>
      <w:proofErr w:type="gramEnd"/>
      <w:r w:rsidRPr="000108A4">
        <w:rPr>
          <w:rFonts w:ascii="Times New Roman" w:eastAsia="Times New Roman" w:hAnsi="Times New Roman" w:cs="Times New Roman"/>
          <w:color w:val="4E1965"/>
          <w:kern w:val="0"/>
          <w:sz w:val="36"/>
          <w:szCs w:val="36"/>
          <w:lang w:eastAsia="en-GB"/>
          <w14:ligatures w14:val="none"/>
        </w:rPr>
        <w:t xml:space="preserve"> the mortuary</w:t>
      </w:r>
    </w:p>
    <w:p w14:paraId="231B7BEB"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2"/>
        <w:rPr>
          <w:rFonts w:ascii="Times New Roman" w:eastAsia="Times New Roman" w:hAnsi="Times New Roman" w:cs="Times New Roman"/>
          <w:color w:val="4E1965"/>
          <w:kern w:val="0"/>
          <w:sz w:val="27"/>
          <w:szCs w:val="27"/>
          <w:lang w:eastAsia="en-GB"/>
          <w14:ligatures w14:val="none"/>
        </w:rPr>
      </w:pPr>
      <w:r w:rsidRPr="000108A4">
        <w:rPr>
          <w:rFonts w:ascii="Times New Roman" w:eastAsia="Times New Roman" w:hAnsi="Times New Roman" w:cs="Times New Roman"/>
          <w:color w:val="4E1965"/>
          <w:kern w:val="0"/>
          <w:sz w:val="27"/>
          <w:szCs w:val="27"/>
          <w:lang w:eastAsia="en-GB"/>
          <w14:ligatures w14:val="none"/>
        </w:rPr>
        <w:t>To meet HTA standards:</w:t>
      </w:r>
    </w:p>
    <w:p w14:paraId="706D9BB8" w14:textId="77777777" w:rsidR="000108A4" w:rsidRPr="000108A4" w:rsidRDefault="000108A4" w:rsidP="000108A4">
      <w:pPr>
        <w:numPr>
          <w:ilvl w:val="0"/>
          <w:numId w:val="7"/>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Check that bodies are labelled with three points of identification (ID)</w:t>
      </w:r>
    </w:p>
    <w:p w14:paraId="37FBC846" w14:textId="77777777" w:rsidR="000108A4" w:rsidRPr="000108A4" w:rsidRDefault="000108A4" w:rsidP="000108A4">
      <w:pPr>
        <w:numPr>
          <w:ilvl w:val="0"/>
          <w:numId w:val="7"/>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Record the storage location of the deceased</w:t>
      </w:r>
    </w:p>
    <w:p w14:paraId="513EE498" w14:textId="77777777" w:rsidR="000108A4" w:rsidRPr="000108A4" w:rsidRDefault="000108A4" w:rsidP="000108A4">
      <w:pPr>
        <w:numPr>
          <w:ilvl w:val="0"/>
          <w:numId w:val="7"/>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Check for same or similar named deceased and implement systems</w:t>
      </w:r>
    </w:p>
    <w:p w14:paraId="74D479C6" w14:textId="77777777" w:rsidR="000108A4" w:rsidRPr="000108A4" w:rsidRDefault="000108A4" w:rsidP="000108A4">
      <w:pPr>
        <w:numPr>
          <w:ilvl w:val="0"/>
          <w:numId w:val="7"/>
        </w:numPr>
        <w:pBdr>
          <w:top w:val="single" w:sz="2" w:space="0" w:color="E5E7EB"/>
          <w:left w:val="single" w:sz="2" w:space="15" w:color="E5E7EB"/>
          <w:bottom w:val="single" w:sz="2" w:space="0" w:color="E5E7EB"/>
          <w:right w:val="single" w:sz="2" w:space="0" w:color="E5E7EB"/>
        </w:pBdr>
        <w:shd w:val="clear" w:color="auto" w:fill="FFFFFF"/>
        <w:spacing w:after="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lastRenderedPageBreak/>
        <w:t>Audits of storage location are completed and recorded</w:t>
      </w:r>
    </w:p>
    <w:p w14:paraId="1650A9FA"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2"/>
        <w:rPr>
          <w:rFonts w:ascii="Times New Roman" w:eastAsia="Times New Roman" w:hAnsi="Times New Roman" w:cs="Times New Roman"/>
          <w:color w:val="4E1965"/>
          <w:kern w:val="0"/>
          <w:sz w:val="27"/>
          <w:szCs w:val="27"/>
          <w:lang w:eastAsia="en-GB"/>
          <w14:ligatures w14:val="none"/>
        </w:rPr>
      </w:pPr>
      <w:r w:rsidRPr="000108A4">
        <w:rPr>
          <w:rFonts w:ascii="Times New Roman" w:eastAsia="Times New Roman" w:hAnsi="Times New Roman" w:cs="Times New Roman"/>
          <w:color w:val="4E1965"/>
          <w:kern w:val="0"/>
          <w:sz w:val="27"/>
          <w:szCs w:val="27"/>
          <w:lang w:eastAsia="en-GB"/>
          <w14:ligatures w14:val="none"/>
        </w:rPr>
        <w:t>Examples of good practice:</w:t>
      </w:r>
    </w:p>
    <w:p w14:paraId="2F9597D7" w14:textId="77777777" w:rsidR="000108A4" w:rsidRPr="000108A4" w:rsidRDefault="000108A4" w:rsidP="000108A4">
      <w:pPr>
        <w:numPr>
          <w:ilvl w:val="0"/>
          <w:numId w:val="8"/>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Conduct a two-person check of the condition of bodies and the ID of deceased</w:t>
      </w:r>
    </w:p>
    <w:p w14:paraId="18EED98A" w14:textId="77777777" w:rsidR="000108A4" w:rsidRPr="000108A4" w:rsidRDefault="000108A4" w:rsidP="000108A4">
      <w:pPr>
        <w:numPr>
          <w:ilvl w:val="0"/>
          <w:numId w:val="8"/>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A unique mortuary identifier is assigned and attached to the body and used on all records for the deceased</w:t>
      </w:r>
    </w:p>
    <w:p w14:paraId="1E1C5315" w14:textId="77777777" w:rsidR="000108A4" w:rsidRPr="000108A4" w:rsidRDefault="000108A4" w:rsidP="000108A4">
      <w:pPr>
        <w:numPr>
          <w:ilvl w:val="0"/>
          <w:numId w:val="8"/>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Staff to sign to record the condition of bodies and  the identification check is completed and correct</w:t>
      </w:r>
    </w:p>
    <w:p w14:paraId="3FAC1F33" w14:textId="77777777" w:rsidR="000108A4" w:rsidRPr="000108A4" w:rsidRDefault="000108A4" w:rsidP="000108A4">
      <w:pPr>
        <w:numPr>
          <w:ilvl w:val="0"/>
          <w:numId w:val="8"/>
        </w:numPr>
        <w:pBdr>
          <w:top w:val="single" w:sz="2" w:space="0" w:color="E5E7EB"/>
          <w:left w:val="single" w:sz="2" w:space="15" w:color="E5E7EB"/>
          <w:bottom w:val="single" w:sz="2" w:space="0" w:color="E5E7EB"/>
          <w:right w:val="single" w:sz="2" w:space="0" w:color="E5E7EB"/>
        </w:pBdr>
        <w:shd w:val="clear" w:color="auto" w:fill="FFFFFF"/>
        <w:spacing w:after="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Conduct daily body location audits</w:t>
      </w:r>
    </w:p>
    <w:p w14:paraId="4935C7CF"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2"/>
        <w:rPr>
          <w:rFonts w:ascii="Times New Roman" w:eastAsia="Times New Roman" w:hAnsi="Times New Roman" w:cs="Times New Roman"/>
          <w:color w:val="4E1965"/>
          <w:kern w:val="0"/>
          <w:sz w:val="27"/>
          <w:szCs w:val="27"/>
          <w:lang w:eastAsia="en-GB"/>
          <w14:ligatures w14:val="none"/>
        </w:rPr>
      </w:pPr>
      <w:r w:rsidRPr="000108A4">
        <w:rPr>
          <w:rFonts w:ascii="Times New Roman" w:eastAsia="Times New Roman" w:hAnsi="Times New Roman" w:cs="Times New Roman"/>
          <w:color w:val="4E1965"/>
          <w:kern w:val="0"/>
          <w:sz w:val="27"/>
          <w:szCs w:val="27"/>
          <w:lang w:eastAsia="en-GB"/>
          <w14:ligatures w14:val="none"/>
        </w:rPr>
        <w:t>Examples of not achieving HTA standards:</w:t>
      </w:r>
    </w:p>
    <w:p w14:paraId="2F3F39B3" w14:textId="77777777" w:rsidR="000108A4" w:rsidRPr="000108A4" w:rsidRDefault="000108A4" w:rsidP="000108A4">
      <w:pPr>
        <w:numPr>
          <w:ilvl w:val="0"/>
          <w:numId w:val="9"/>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Bodies are not labelled with three points of ID, the information provided is illegible or not attached to the body</w:t>
      </w:r>
    </w:p>
    <w:p w14:paraId="27955847" w14:textId="77777777" w:rsidR="000108A4" w:rsidRPr="000108A4" w:rsidRDefault="000108A4" w:rsidP="000108A4">
      <w:pPr>
        <w:numPr>
          <w:ilvl w:val="0"/>
          <w:numId w:val="9"/>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Location of bodies is not recorded from the point of admission to release</w:t>
      </w:r>
    </w:p>
    <w:p w14:paraId="276863E0" w14:textId="77777777" w:rsidR="000108A4" w:rsidRPr="000108A4" w:rsidRDefault="000108A4" w:rsidP="000108A4">
      <w:pPr>
        <w:numPr>
          <w:ilvl w:val="0"/>
          <w:numId w:val="9"/>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Audit of body locations is not completed</w:t>
      </w:r>
    </w:p>
    <w:p w14:paraId="6ACC582C" w14:textId="77777777" w:rsidR="000108A4" w:rsidRPr="000108A4" w:rsidRDefault="000108A4" w:rsidP="000108A4">
      <w:pPr>
        <w:numPr>
          <w:ilvl w:val="0"/>
          <w:numId w:val="9"/>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Bodies with same or similar names are not identified and highlighted</w:t>
      </w:r>
    </w:p>
    <w:p w14:paraId="3C5F7AFC" w14:textId="77777777" w:rsidR="000108A4" w:rsidRPr="000108A4" w:rsidRDefault="000108A4" w:rsidP="000108A4">
      <w:pPr>
        <w:numPr>
          <w:ilvl w:val="0"/>
          <w:numId w:val="9"/>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Discrepancies with identifiers are not followed up and rectified</w:t>
      </w:r>
    </w:p>
    <w:p w14:paraId="35FDD7B6" w14:textId="77777777" w:rsidR="000108A4" w:rsidRPr="000108A4" w:rsidRDefault="000108A4" w:rsidP="000108A4">
      <w:pPr>
        <w:numPr>
          <w:ilvl w:val="0"/>
          <w:numId w:val="9"/>
        </w:numPr>
        <w:pBdr>
          <w:top w:val="single" w:sz="2" w:space="0" w:color="E5E7EB"/>
          <w:left w:val="single" w:sz="2" w:space="15" w:color="E5E7EB"/>
          <w:bottom w:val="single" w:sz="2" w:space="0" w:color="E5E7EB"/>
          <w:right w:val="single" w:sz="2" w:space="0" w:color="E5E7EB"/>
        </w:pBdr>
        <w:shd w:val="clear" w:color="auto" w:fill="FFFFFF"/>
        <w:spacing w:after="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Deviations from standard operating procedures are not recorded</w:t>
      </w:r>
    </w:p>
    <w:p w14:paraId="66492380"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1"/>
        <w:rPr>
          <w:rFonts w:ascii="Times New Roman" w:eastAsia="Times New Roman" w:hAnsi="Times New Roman" w:cs="Times New Roman"/>
          <w:color w:val="4E1965"/>
          <w:kern w:val="0"/>
          <w:sz w:val="36"/>
          <w:szCs w:val="36"/>
          <w:lang w:eastAsia="en-GB"/>
          <w14:ligatures w14:val="none"/>
        </w:rPr>
      </w:pPr>
      <w:r w:rsidRPr="000108A4">
        <w:rPr>
          <w:rFonts w:ascii="Times New Roman" w:eastAsia="Times New Roman" w:hAnsi="Times New Roman" w:cs="Times New Roman"/>
          <w:color w:val="4E1965"/>
          <w:kern w:val="0"/>
          <w:sz w:val="36"/>
          <w:szCs w:val="36"/>
          <w:lang w:eastAsia="en-GB"/>
          <w14:ligatures w14:val="none"/>
        </w:rPr>
        <w:t>When a body leaves the mortuary</w:t>
      </w:r>
    </w:p>
    <w:p w14:paraId="1EE3E328"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2"/>
        <w:rPr>
          <w:rFonts w:ascii="Times New Roman" w:eastAsia="Times New Roman" w:hAnsi="Times New Roman" w:cs="Times New Roman"/>
          <w:color w:val="4E1965"/>
          <w:kern w:val="0"/>
          <w:sz w:val="27"/>
          <w:szCs w:val="27"/>
          <w:lang w:eastAsia="en-GB"/>
          <w14:ligatures w14:val="none"/>
        </w:rPr>
      </w:pPr>
      <w:r w:rsidRPr="000108A4">
        <w:rPr>
          <w:rFonts w:ascii="Times New Roman" w:eastAsia="Times New Roman" w:hAnsi="Times New Roman" w:cs="Times New Roman"/>
          <w:color w:val="4E1965"/>
          <w:kern w:val="0"/>
          <w:sz w:val="27"/>
          <w:szCs w:val="27"/>
          <w:lang w:eastAsia="en-GB"/>
          <w14:ligatures w14:val="none"/>
        </w:rPr>
        <w:t>To meet HTA standards:</w:t>
      </w:r>
    </w:p>
    <w:p w14:paraId="278E4076" w14:textId="77777777" w:rsidR="000108A4" w:rsidRPr="000108A4" w:rsidRDefault="000108A4" w:rsidP="000108A4">
      <w:pPr>
        <w:numPr>
          <w:ilvl w:val="0"/>
          <w:numId w:val="10"/>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Check the ID attached to a body and match three points of ID provided by the person collecting the deceased</w:t>
      </w:r>
    </w:p>
    <w:p w14:paraId="174BBAEC" w14:textId="77777777" w:rsidR="000108A4" w:rsidRPr="000108A4" w:rsidRDefault="000108A4" w:rsidP="000108A4">
      <w:pPr>
        <w:numPr>
          <w:ilvl w:val="0"/>
          <w:numId w:val="10"/>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Check for same or similar named deceased and implement the systems</w:t>
      </w:r>
    </w:p>
    <w:p w14:paraId="4F4EB139" w14:textId="77777777" w:rsidR="000108A4" w:rsidRPr="000108A4" w:rsidRDefault="000108A4" w:rsidP="000108A4">
      <w:pPr>
        <w:numPr>
          <w:ilvl w:val="0"/>
          <w:numId w:val="10"/>
        </w:numPr>
        <w:pBdr>
          <w:top w:val="single" w:sz="2" w:space="0" w:color="E5E7EB"/>
          <w:left w:val="single" w:sz="2" w:space="15" w:color="E5E7EB"/>
          <w:bottom w:val="single" w:sz="2" w:space="0" w:color="E5E7EB"/>
          <w:right w:val="single" w:sz="2" w:space="0" w:color="E5E7EB"/>
        </w:pBdr>
        <w:shd w:val="clear" w:color="auto" w:fill="FFFFFF"/>
        <w:spacing w:after="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Complete mortuary records and record any deviations from standard operating procedures</w:t>
      </w:r>
    </w:p>
    <w:p w14:paraId="18F1A81C"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2"/>
        <w:rPr>
          <w:rFonts w:ascii="Times New Roman" w:eastAsia="Times New Roman" w:hAnsi="Times New Roman" w:cs="Times New Roman"/>
          <w:color w:val="4E1965"/>
          <w:kern w:val="0"/>
          <w:sz w:val="27"/>
          <w:szCs w:val="27"/>
          <w:lang w:eastAsia="en-GB"/>
          <w14:ligatures w14:val="none"/>
        </w:rPr>
      </w:pPr>
      <w:r w:rsidRPr="000108A4">
        <w:rPr>
          <w:rFonts w:ascii="Times New Roman" w:eastAsia="Times New Roman" w:hAnsi="Times New Roman" w:cs="Times New Roman"/>
          <w:color w:val="4E1965"/>
          <w:kern w:val="0"/>
          <w:sz w:val="27"/>
          <w:szCs w:val="27"/>
          <w:lang w:eastAsia="en-GB"/>
          <w14:ligatures w14:val="none"/>
        </w:rPr>
        <w:t>Examples of good practice:</w:t>
      </w:r>
    </w:p>
    <w:p w14:paraId="09CAE9D4" w14:textId="77777777" w:rsidR="000108A4" w:rsidRPr="000108A4" w:rsidRDefault="000108A4" w:rsidP="000108A4">
      <w:pPr>
        <w:numPr>
          <w:ilvl w:val="0"/>
          <w:numId w:val="11"/>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lastRenderedPageBreak/>
        <w:t>Conduct a two-person check of ID’s attached to the body and ensure they match three points of ID provided by the person collecting the body</w:t>
      </w:r>
    </w:p>
    <w:p w14:paraId="48793192" w14:textId="77777777" w:rsidR="000108A4" w:rsidRPr="000108A4" w:rsidRDefault="000108A4" w:rsidP="000108A4">
      <w:pPr>
        <w:numPr>
          <w:ilvl w:val="0"/>
          <w:numId w:val="11"/>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Release form is completed by funeral director in discussion with the family.</w:t>
      </w:r>
    </w:p>
    <w:p w14:paraId="6C6F99C9" w14:textId="77777777" w:rsidR="000108A4" w:rsidRPr="000108A4" w:rsidRDefault="000108A4" w:rsidP="000108A4">
      <w:pPr>
        <w:numPr>
          <w:ilvl w:val="0"/>
          <w:numId w:val="11"/>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 xml:space="preserve">Staff sign to record the condition of </w:t>
      </w:r>
      <w:proofErr w:type="gramStart"/>
      <w:r w:rsidRPr="000108A4">
        <w:rPr>
          <w:rFonts w:ascii="Source Sans Pro" w:eastAsia="Times New Roman" w:hAnsi="Source Sans Pro" w:cs="Times New Roman"/>
          <w:color w:val="2B2B2B"/>
          <w:kern w:val="0"/>
          <w:sz w:val="24"/>
          <w:szCs w:val="24"/>
          <w:lang w:eastAsia="en-GB"/>
          <w14:ligatures w14:val="none"/>
        </w:rPr>
        <w:t>bodies</w:t>
      </w:r>
      <w:proofErr w:type="gramEnd"/>
      <w:r w:rsidRPr="000108A4">
        <w:rPr>
          <w:rFonts w:ascii="Source Sans Pro" w:eastAsia="Times New Roman" w:hAnsi="Source Sans Pro" w:cs="Times New Roman"/>
          <w:color w:val="2B2B2B"/>
          <w:kern w:val="0"/>
          <w:sz w:val="24"/>
          <w:szCs w:val="24"/>
          <w:lang w:eastAsia="en-GB"/>
          <w14:ligatures w14:val="none"/>
        </w:rPr>
        <w:t xml:space="preserve"> and the identification check is completed and correct</w:t>
      </w:r>
    </w:p>
    <w:p w14:paraId="106B9581" w14:textId="77777777" w:rsidR="000108A4" w:rsidRPr="000108A4" w:rsidRDefault="000108A4" w:rsidP="000108A4">
      <w:pPr>
        <w:numPr>
          <w:ilvl w:val="0"/>
          <w:numId w:val="11"/>
        </w:numPr>
        <w:pBdr>
          <w:top w:val="single" w:sz="2" w:space="0" w:color="E5E7EB"/>
          <w:left w:val="single" w:sz="2" w:space="15" w:color="E5E7EB"/>
          <w:bottom w:val="single" w:sz="2" w:space="0" w:color="E5E7EB"/>
          <w:right w:val="single" w:sz="2" w:space="0" w:color="E5E7EB"/>
        </w:pBdr>
        <w:shd w:val="clear" w:color="auto" w:fill="FFFFFF"/>
        <w:spacing w:after="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Conducting daily body location audits.</w:t>
      </w:r>
    </w:p>
    <w:p w14:paraId="0A53357B" w14:textId="77777777" w:rsidR="000108A4" w:rsidRPr="000108A4" w:rsidRDefault="000108A4" w:rsidP="000108A4">
      <w:pPr>
        <w:pBdr>
          <w:top w:val="single" w:sz="2" w:space="0" w:color="E5E7EB"/>
          <w:left w:val="single" w:sz="2" w:space="0" w:color="E5E7EB"/>
          <w:bottom w:val="single" w:sz="2" w:space="0" w:color="E5E7EB"/>
          <w:right w:val="single" w:sz="2" w:space="0" w:color="E5E7EB"/>
        </w:pBdr>
        <w:shd w:val="clear" w:color="auto" w:fill="FFFFFF"/>
        <w:spacing w:before="480" w:after="300" w:line="240" w:lineRule="auto"/>
        <w:outlineLvl w:val="2"/>
        <w:rPr>
          <w:rFonts w:ascii="Times New Roman" w:eastAsia="Times New Roman" w:hAnsi="Times New Roman" w:cs="Times New Roman"/>
          <w:color w:val="4E1965"/>
          <w:kern w:val="0"/>
          <w:sz w:val="27"/>
          <w:szCs w:val="27"/>
          <w:lang w:eastAsia="en-GB"/>
          <w14:ligatures w14:val="none"/>
        </w:rPr>
      </w:pPr>
      <w:r w:rsidRPr="000108A4">
        <w:rPr>
          <w:rFonts w:ascii="Times New Roman" w:eastAsia="Times New Roman" w:hAnsi="Times New Roman" w:cs="Times New Roman"/>
          <w:color w:val="4E1965"/>
          <w:kern w:val="0"/>
          <w:sz w:val="27"/>
          <w:szCs w:val="27"/>
          <w:lang w:eastAsia="en-GB"/>
          <w14:ligatures w14:val="none"/>
        </w:rPr>
        <w:t>Not achieving HTA standards:</w:t>
      </w:r>
    </w:p>
    <w:p w14:paraId="35376B54" w14:textId="77777777" w:rsidR="000108A4" w:rsidRPr="000108A4" w:rsidRDefault="000108A4" w:rsidP="000108A4">
      <w:pPr>
        <w:numPr>
          <w:ilvl w:val="0"/>
          <w:numId w:val="12"/>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Three points of ID attached to the body is not checked by staff against information provided by the person collecting the deceased</w:t>
      </w:r>
    </w:p>
    <w:p w14:paraId="2A1D3F79" w14:textId="77777777" w:rsidR="000108A4" w:rsidRPr="000108A4" w:rsidRDefault="000108A4" w:rsidP="000108A4">
      <w:pPr>
        <w:numPr>
          <w:ilvl w:val="0"/>
          <w:numId w:val="12"/>
        </w:numPr>
        <w:pBdr>
          <w:top w:val="single" w:sz="2" w:space="0" w:color="E5E7EB"/>
          <w:left w:val="single" w:sz="2" w:space="15" w:color="E5E7EB"/>
          <w:bottom w:val="single" w:sz="2" w:space="0" w:color="E5E7EB"/>
          <w:right w:val="single" w:sz="2" w:space="0" w:color="E5E7EB"/>
        </w:pBdr>
        <w:shd w:val="clear" w:color="auto" w:fill="FFFFFF"/>
        <w:spacing w:after="30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Person collecting the deceased does not provide three points of identification for the deceased. For example, only ‘green’ disposal form or name of deceased given. Body identification is checked against the establishment’s own documentation</w:t>
      </w:r>
    </w:p>
    <w:p w14:paraId="3F18C326" w14:textId="77777777" w:rsidR="000108A4" w:rsidRPr="000108A4" w:rsidRDefault="000108A4" w:rsidP="000108A4">
      <w:pPr>
        <w:numPr>
          <w:ilvl w:val="0"/>
          <w:numId w:val="12"/>
        </w:numPr>
        <w:pBdr>
          <w:top w:val="single" w:sz="2" w:space="0" w:color="E5E7EB"/>
          <w:left w:val="single" w:sz="2" w:space="15" w:color="E5E7EB"/>
          <w:bottom w:val="single" w:sz="2" w:space="0" w:color="E5E7EB"/>
          <w:right w:val="single" w:sz="2" w:space="0" w:color="E5E7EB"/>
        </w:pBdr>
        <w:shd w:val="clear" w:color="auto" w:fill="FFFFFF"/>
        <w:spacing w:after="0" w:line="240" w:lineRule="auto"/>
        <w:rPr>
          <w:rFonts w:ascii="Source Sans Pro" w:eastAsia="Times New Roman" w:hAnsi="Source Sans Pro" w:cs="Times New Roman"/>
          <w:color w:val="2B2B2B"/>
          <w:kern w:val="0"/>
          <w:sz w:val="24"/>
          <w:szCs w:val="24"/>
          <w:lang w:eastAsia="en-GB"/>
          <w14:ligatures w14:val="none"/>
        </w:rPr>
      </w:pPr>
      <w:r w:rsidRPr="000108A4">
        <w:rPr>
          <w:rFonts w:ascii="Source Sans Pro" w:eastAsia="Times New Roman" w:hAnsi="Source Sans Pro" w:cs="Times New Roman"/>
          <w:color w:val="2B2B2B"/>
          <w:kern w:val="0"/>
          <w:sz w:val="24"/>
          <w:szCs w:val="24"/>
          <w:lang w:eastAsia="en-GB"/>
          <w14:ligatures w14:val="none"/>
        </w:rPr>
        <w:t>Discrepancies between the IDs provided by the person collecting and those on body not resolved prior to release</w:t>
      </w:r>
    </w:p>
    <w:p w14:paraId="1C99B90A" w14:textId="77777777" w:rsidR="000108A4" w:rsidRDefault="000108A4">
      <w:pPr>
        <w:rPr>
          <w:rFonts w:ascii="Source Sans Pro" w:hAnsi="Source Sans Pro"/>
        </w:rPr>
      </w:pPr>
    </w:p>
    <w:p w14:paraId="03D94E6F" w14:textId="77777777" w:rsidR="000108A4" w:rsidRPr="008A7246" w:rsidRDefault="000108A4">
      <w:pPr>
        <w:rPr>
          <w:rFonts w:ascii="Source Sans Pro" w:hAnsi="Source Sans Pro"/>
        </w:rPr>
      </w:pPr>
    </w:p>
    <w:sectPr w:rsidR="000108A4" w:rsidRPr="008A72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0A0D"/>
    <w:multiLevelType w:val="multilevel"/>
    <w:tmpl w:val="7D42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62B11"/>
    <w:multiLevelType w:val="multilevel"/>
    <w:tmpl w:val="F2C86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F415C2"/>
    <w:multiLevelType w:val="multilevel"/>
    <w:tmpl w:val="E676E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6405E2"/>
    <w:multiLevelType w:val="multilevel"/>
    <w:tmpl w:val="A6D8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F0DFB"/>
    <w:multiLevelType w:val="multilevel"/>
    <w:tmpl w:val="0E4E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142C0"/>
    <w:multiLevelType w:val="multilevel"/>
    <w:tmpl w:val="1F209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406E26"/>
    <w:multiLevelType w:val="multilevel"/>
    <w:tmpl w:val="08309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CF5408"/>
    <w:multiLevelType w:val="multilevel"/>
    <w:tmpl w:val="138E7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B2193F"/>
    <w:multiLevelType w:val="multilevel"/>
    <w:tmpl w:val="8BDE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6D7729"/>
    <w:multiLevelType w:val="multilevel"/>
    <w:tmpl w:val="5D2E0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F654CA"/>
    <w:multiLevelType w:val="multilevel"/>
    <w:tmpl w:val="18060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6E7869"/>
    <w:multiLevelType w:val="multilevel"/>
    <w:tmpl w:val="47169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3014701">
    <w:abstractNumId w:val="6"/>
  </w:num>
  <w:num w:numId="2" w16cid:durableId="104740845">
    <w:abstractNumId w:val="11"/>
  </w:num>
  <w:num w:numId="3" w16cid:durableId="1207330095">
    <w:abstractNumId w:val="7"/>
  </w:num>
  <w:num w:numId="4" w16cid:durableId="527253735">
    <w:abstractNumId w:val="2"/>
  </w:num>
  <w:num w:numId="5" w16cid:durableId="388850021">
    <w:abstractNumId w:val="10"/>
  </w:num>
  <w:num w:numId="6" w16cid:durableId="692262834">
    <w:abstractNumId w:val="9"/>
  </w:num>
  <w:num w:numId="7" w16cid:durableId="279148723">
    <w:abstractNumId w:val="1"/>
  </w:num>
  <w:num w:numId="8" w16cid:durableId="2083526404">
    <w:abstractNumId w:val="5"/>
  </w:num>
  <w:num w:numId="9" w16cid:durableId="1452898870">
    <w:abstractNumId w:val="3"/>
  </w:num>
  <w:num w:numId="10" w16cid:durableId="1850752696">
    <w:abstractNumId w:val="4"/>
  </w:num>
  <w:num w:numId="11" w16cid:durableId="926768237">
    <w:abstractNumId w:val="8"/>
  </w:num>
  <w:num w:numId="12" w16cid:durableId="1994529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1D6"/>
    <w:rsid w:val="000108A4"/>
    <w:rsid w:val="001E215D"/>
    <w:rsid w:val="002663CC"/>
    <w:rsid w:val="003B3422"/>
    <w:rsid w:val="003D1F8B"/>
    <w:rsid w:val="00452D3F"/>
    <w:rsid w:val="004611A5"/>
    <w:rsid w:val="00531151"/>
    <w:rsid w:val="00553F6B"/>
    <w:rsid w:val="005548FC"/>
    <w:rsid w:val="005E7AA1"/>
    <w:rsid w:val="00706853"/>
    <w:rsid w:val="007E2AC7"/>
    <w:rsid w:val="00885E2A"/>
    <w:rsid w:val="008A7246"/>
    <w:rsid w:val="00A43C78"/>
    <w:rsid w:val="00B66D57"/>
    <w:rsid w:val="00BA74E8"/>
    <w:rsid w:val="00CC374C"/>
    <w:rsid w:val="00E57CB2"/>
    <w:rsid w:val="00ED69F6"/>
    <w:rsid w:val="00FC3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3A074"/>
  <w15:chartTrackingRefBased/>
  <w15:docId w15:val="{33A69C47-3803-427E-B8E5-98B6DCF0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31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31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31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31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1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1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1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1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1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1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31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31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31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1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1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1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1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1D6"/>
    <w:rPr>
      <w:rFonts w:eastAsiaTheme="majorEastAsia" w:cstheme="majorBidi"/>
      <w:color w:val="272727" w:themeColor="text1" w:themeTint="D8"/>
    </w:rPr>
  </w:style>
  <w:style w:type="paragraph" w:styleId="Title">
    <w:name w:val="Title"/>
    <w:basedOn w:val="Normal"/>
    <w:next w:val="Normal"/>
    <w:link w:val="TitleChar"/>
    <w:uiPriority w:val="10"/>
    <w:qFormat/>
    <w:rsid w:val="00FC31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1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1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1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1D6"/>
    <w:pPr>
      <w:spacing w:before="160"/>
      <w:jc w:val="center"/>
    </w:pPr>
    <w:rPr>
      <w:i/>
      <w:iCs/>
      <w:color w:val="404040" w:themeColor="text1" w:themeTint="BF"/>
    </w:rPr>
  </w:style>
  <w:style w:type="character" w:customStyle="1" w:styleId="QuoteChar">
    <w:name w:val="Quote Char"/>
    <w:basedOn w:val="DefaultParagraphFont"/>
    <w:link w:val="Quote"/>
    <w:uiPriority w:val="29"/>
    <w:rsid w:val="00FC31D6"/>
    <w:rPr>
      <w:i/>
      <w:iCs/>
      <w:color w:val="404040" w:themeColor="text1" w:themeTint="BF"/>
    </w:rPr>
  </w:style>
  <w:style w:type="paragraph" w:styleId="ListParagraph">
    <w:name w:val="List Paragraph"/>
    <w:basedOn w:val="Normal"/>
    <w:uiPriority w:val="34"/>
    <w:qFormat/>
    <w:rsid w:val="00FC31D6"/>
    <w:pPr>
      <w:ind w:left="720"/>
      <w:contextualSpacing/>
    </w:pPr>
  </w:style>
  <w:style w:type="character" w:styleId="IntenseEmphasis">
    <w:name w:val="Intense Emphasis"/>
    <w:basedOn w:val="DefaultParagraphFont"/>
    <w:uiPriority w:val="21"/>
    <w:qFormat/>
    <w:rsid w:val="00FC31D6"/>
    <w:rPr>
      <w:i/>
      <w:iCs/>
      <w:color w:val="0F4761" w:themeColor="accent1" w:themeShade="BF"/>
    </w:rPr>
  </w:style>
  <w:style w:type="paragraph" w:styleId="IntenseQuote">
    <w:name w:val="Intense Quote"/>
    <w:basedOn w:val="Normal"/>
    <w:next w:val="Normal"/>
    <w:link w:val="IntenseQuoteChar"/>
    <w:uiPriority w:val="30"/>
    <w:qFormat/>
    <w:rsid w:val="00FC31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1D6"/>
    <w:rPr>
      <w:i/>
      <w:iCs/>
      <w:color w:val="0F4761" w:themeColor="accent1" w:themeShade="BF"/>
    </w:rPr>
  </w:style>
  <w:style w:type="character" w:styleId="IntenseReference">
    <w:name w:val="Intense Reference"/>
    <w:basedOn w:val="DefaultParagraphFont"/>
    <w:uiPriority w:val="32"/>
    <w:qFormat/>
    <w:rsid w:val="00FC31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775770">
      <w:bodyDiv w:val="1"/>
      <w:marLeft w:val="0"/>
      <w:marRight w:val="0"/>
      <w:marTop w:val="0"/>
      <w:marBottom w:val="0"/>
      <w:divBdr>
        <w:top w:val="none" w:sz="0" w:space="0" w:color="auto"/>
        <w:left w:val="none" w:sz="0" w:space="0" w:color="auto"/>
        <w:bottom w:val="none" w:sz="0" w:space="0" w:color="auto"/>
        <w:right w:val="none" w:sz="0" w:space="0" w:color="auto"/>
      </w:divBdr>
      <w:divsChild>
        <w:div w:id="789203555">
          <w:marLeft w:val="0"/>
          <w:marRight w:val="0"/>
          <w:marTop w:val="0"/>
          <w:marBottom w:val="0"/>
          <w:divBdr>
            <w:top w:val="single" w:sz="2" w:space="0" w:color="E5E7EB"/>
            <w:left w:val="single" w:sz="2" w:space="0" w:color="E5E7EB"/>
            <w:bottom w:val="single" w:sz="2" w:space="0" w:color="E5E7EB"/>
            <w:right w:val="single" w:sz="2" w:space="0" w:color="E5E7EB"/>
          </w:divBdr>
          <w:divsChild>
            <w:div w:id="903560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6768200">
          <w:marLeft w:val="0"/>
          <w:marRight w:val="0"/>
          <w:marTop w:val="0"/>
          <w:marBottom w:val="0"/>
          <w:divBdr>
            <w:top w:val="single" w:sz="2" w:space="0" w:color="E5E7EB"/>
            <w:left w:val="single" w:sz="2" w:space="0" w:color="E5E7EB"/>
            <w:bottom w:val="single" w:sz="2" w:space="0" w:color="E5E7EB"/>
            <w:right w:val="single" w:sz="2" w:space="0" w:color="E5E7EB"/>
          </w:divBdr>
          <w:divsChild>
            <w:div w:id="1648047488">
              <w:marLeft w:val="0"/>
              <w:marRight w:val="0"/>
              <w:marTop w:val="0"/>
              <w:marBottom w:val="0"/>
              <w:divBdr>
                <w:top w:val="single" w:sz="2" w:space="0" w:color="E5E7EB"/>
                <w:left w:val="single" w:sz="2" w:space="0" w:color="E5E7EB"/>
                <w:bottom w:val="single" w:sz="2" w:space="0" w:color="E5E7EB"/>
                <w:right w:val="single" w:sz="2" w:space="0" w:color="E5E7EB"/>
              </w:divBdr>
              <w:divsChild>
                <w:div w:id="1458524936">
                  <w:marLeft w:val="0"/>
                  <w:marRight w:val="0"/>
                  <w:marTop w:val="0"/>
                  <w:marBottom w:val="0"/>
                  <w:divBdr>
                    <w:top w:val="single" w:sz="2" w:space="0" w:color="E5E7EB"/>
                    <w:left w:val="single" w:sz="2" w:space="0" w:color="E5E7EB"/>
                    <w:bottom w:val="single" w:sz="2" w:space="0" w:color="E5E7EB"/>
                    <w:right w:val="single" w:sz="2" w:space="0" w:color="E5E7EB"/>
                  </w:divBdr>
                </w:div>
                <w:div w:id="1083186838">
                  <w:marLeft w:val="0"/>
                  <w:marRight w:val="0"/>
                  <w:marTop w:val="0"/>
                  <w:marBottom w:val="0"/>
                  <w:divBdr>
                    <w:top w:val="single" w:sz="2" w:space="0" w:color="E5E7EB"/>
                    <w:left w:val="single" w:sz="2" w:space="0" w:color="E5E7EB"/>
                    <w:bottom w:val="single" w:sz="2" w:space="0" w:color="E5E7EB"/>
                    <w:right w:val="single" w:sz="2" w:space="0" w:color="E5E7EB"/>
                  </w:divBdr>
                  <w:divsChild>
                    <w:div w:id="1603605302">
                      <w:marLeft w:val="0"/>
                      <w:marRight w:val="0"/>
                      <w:marTop w:val="0"/>
                      <w:marBottom w:val="0"/>
                      <w:divBdr>
                        <w:top w:val="single" w:sz="2" w:space="0" w:color="E5E7EB"/>
                        <w:left w:val="single" w:sz="2" w:space="0" w:color="E5E7EB"/>
                        <w:bottom w:val="single" w:sz="2" w:space="0" w:color="E5E7EB"/>
                        <w:right w:val="single" w:sz="2" w:space="0" w:color="E5E7EB"/>
                      </w:divBdr>
                      <w:divsChild>
                        <w:div w:id="448670552">
                          <w:marLeft w:val="0"/>
                          <w:marRight w:val="0"/>
                          <w:marTop w:val="0"/>
                          <w:marBottom w:val="0"/>
                          <w:divBdr>
                            <w:top w:val="single" w:sz="2" w:space="0" w:color="E5E7EB"/>
                            <w:left w:val="single" w:sz="2" w:space="0" w:color="E5E7EB"/>
                            <w:bottom w:val="single" w:sz="2" w:space="0" w:color="E5E7EB"/>
                            <w:right w:val="single" w:sz="2" w:space="0" w:color="E5E7EB"/>
                          </w:divBdr>
                          <w:divsChild>
                            <w:div w:id="343288675">
                              <w:marLeft w:val="0"/>
                              <w:marRight w:val="0"/>
                              <w:marTop w:val="0"/>
                              <w:marBottom w:val="0"/>
                              <w:divBdr>
                                <w:top w:val="single" w:sz="2" w:space="0" w:color="E5E7EB"/>
                                <w:left w:val="single" w:sz="2" w:space="0" w:color="E5E7EB"/>
                                <w:bottom w:val="single" w:sz="2" w:space="0" w:color="E5E7EB"/>
                                <w:right w:val="single" w:sz="2" w:space="0" w:color="E5E7EB"/>
                              </w:divBdr>
                              <w:divsChild>
                                <w:div w:id="10534321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41749168">
                      <w:marLeft w:val="0"/>
                      <w:marRight w:val="0"/>
                      <w:marTop w:val="0"/>
                      <w:marBottom w:val="0"/>
                      <w:divBdr>
                        <w:top w:val="single" w:sz="2" w:space="0" w:color="E5E7EB"/>
                        <w:left w:val="single" w:sz="2" w:space="0" w:color="E5E7EB"/>
                        <w:bottom w:val="single" w:sz="2" w:space="0" w:color="E5E7EB"/>
                        <w:right w:val="single" w:sz="2" w:space="0" w:color="E5E7EB"/>
                      </w:divBdr>
                      <w:divsChild>
                        <w:div w:id="85734406">
                          <w:marLeft w:val="0"/>
                          <w:marRight w:val="0"/>
                          <w:marTop w:val="0"/>
                          <w:marBottom w:val="0"/>
                          <w:divBdr>
                            <w:top w:val="single" w:sz="2" w:space="0" w:color="E5E7EB"/>
                            <w:left w:val="single" w:sz="2" w:space="0" w:color="E5E7EB"/>
                            <w:bottom w:val="single" w:sz="2" w:space="0" w:color="E5E7EB"/>
                            <w:right w:val="single" w:sz="2" w:space="0" w:color="E5E7EB"/>
                          </w:divBdr>
                          <w:divsChild>
                            <w:div w:id="563491934">
                              <w:marLeft w:val="0"/>
                              <w:marRight w:val="0"/>
                              <w:marTop w:val="0"/>
                              <w:marBottom w:val="0"/>
                              <w:divBdr>
                                <w:top w:val="single" w:sz="2" w:space="0" w:color="E5E7EB"/>
                                <w:left w:val="single" w:sz="2" w:space="0" w:color="E5E7EB"/>
                                <w:bottom w:val="single" w:sz="2" w:space="0" w:color="E5E7EB"/>
                                <w:right w:val="single" w:sz="2" w:space="0" w:color="E5E7EB"/>
                              </w:divBdr>
                              <w:divsChild>
                                <w:div w:id="2071465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715303987">
      <w:bodyDiv w:val="1"/>
      <w:marLeft w:val="0"/>
      <w:marRight w:val="0"/>
      <w:marTop w:val="0"/>
      <w:marBottom w:val="0"/>
      <w:divBdr>
        <w:top w:val="none" w:sz="0" w:space="0" w:color="auto"/>
        <w:left w:val="none" w:sz="0" w:space="0" w:color="auto"/>
        <w:bottom w:val="none" w:sz="0" w:space="0" w:color="auto"/>
        <w:right w:val="none" w:sz="0" w:space="0" w:color="auto"/>
      </w:divBdr>
      <w:divsChild>
        <w:div w:id="1022586270">
          <w:marLeft w:val="0"/>
          <w:marRight w:val="0"/>
          <w:marTop w:val="0"/>
          <w:marBottom w:val="0"/>
          <w:divBdr>
            <w:top w:val="single" w:sz="2" w:space="0" w:color="E5E7EB"/>
            <w:left w:val="single" w:sz="2" w:space="0" w:color="E5E7EB"/>
            <w:bottom w:val="single" w:sz="2" w:space="0" w:color="E5E7EB"/>
            <w:right w:val="single" w:sz="2" w:space="0" w:color="E5E7EB"/>
          </w:divBdr>
          <w:divsChild>
            <w:div w:id="440954262">
              <w:marLeft w:val="0"/>
              <w:marRight w:val="0"/>
              <w:marTop w:val="0"/>
              <w:marBottom w:val="0"/>
              <w:divBdr>
                <w:top w:val="single" w:sz="2" w:space="0" w:color="E5E7EB"/>
                <w:left w:val="single" w:sz="2" w:space="0" w:color="E5E7EB"/>
                <w:bottom w:val="single" w:sz="2" w:space="0" w:color="E5E7EB"/>
                <w:right w:val="single" w:sz="2" w:space="0" w:color="E5E7EB"/>
              </w:divBdr>
              <w:divsChild>
                <w:div w:id="268319212">
                  <w:marLeft w:val="0"/>
                  <w:marRight w:val="0"/>
                  <w:marTop w:val="0"/>
                  <w:marBottom w:val="0"/>
                  <w:divBdr>
                    <w:top w:val="single" w:sz="2" w:space="0" w:color="E5E7EB"/>
                    <w:left w:val="single" w:sz="2" w:space="0" w:color="E5E7EB"/>
                    <w:bottom w:val="single" w:sz="2" w:space="0" w:color="E5E7EB"/>
                    <w:right w:val="single" w:sz="2" w:space="0" w:color="E5E7EB"/>
                  </w:divBdr>
                  <w:divsChild>
                    <w:div w:id="283312737">
                      <w:marLeft w:val="0"/>
                      <w:marRight w:val="0"/>
                      <w:marTop w:val="0"/>
                      <w:marBottom w:val="0"/>
                      <w:divBdr>
                        <w:top w:val="single" w:sz="2" w:space="0" w:color="E5E7EB"/>
                        <w:left w:val="single" w:sz="2" w:space="0" w:color="E5E7EB"/>
                        <w:bottom w:val="single" w:sz="2" w:space="0" w:color="E5E7EB"/>
                        <w:right w:val="single" w:sz="2" w:space="0" w:color="E5E7EB"/>
                      </w:divBdr>
                      <w:divsChild>
                        <w:div w:id="1238858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0505997">
                      <w:marLeft w:val="0"/>
                      <w:marRight w:val="0"/>
                      <w:marTop w:val="0"/>
                      <w:marBottom w:val="0"/>
                      <w:divBdr>
                        <w:top w:val="single" w:sz="2" w:space="0" w:color="E5E7EB"/>
                        <w:left w:val="single" w:sz="2" w:space="0" w:color="E5E7EB"/>
                        <w:bottom w:val="single" w:sz="2" w:space="0" w:color="E5E7EB"/>
                        <w:right w:val="single" w:sz="2" w:space="0" w:color="E5E7EB"/>
                      </w:divBdr>
                      <w:divsChild>
                        <w:div w:id="14694761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9997318">
                      <w:marLeft w:val="0"/>
                      <w:marRight w:val="0"/>
                      <w:marTop w:val="0"/>
                      <w:marBottom w:val="0"/>
                      <w:divBdr>
                        <w:top w:val="single" w:sz="2" w:space="0" w:color="E5E7EB"/>
                        <w:left w:val="single" w:sz="2" w:space="0" w:color="E5E7EB"/>
                        <w:bottom w:val="single" w:sz="2" w:space="0" w:color="E5E7EB"/>
                        <w:right w:val="single" w:sz="2" w:space="0" w:color="E5E7EB"/>
                      </w:divBdr>
                      <w:divsChild>
                        <w:div w:id="987973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11528187">
          <w:marLeft w:val="0"/>
          <w:marRight w:val="0"/>
          <w:marTop w:val="0"/>
          <w:marBottom w:val="0"/>
          <w:divBdr>
            <w:top w:val="single" w:sz="2" w:space="0" w:color="E5E7EB"/>
            <w:left w:val="single" w:sz="2" w:space="0" w:color="E5E7EB"/>
            <w:bottom w:val="single" w:sz="2" w:space="0" w:color="E5E7EB"/>
            <w:right w:val="single" w:sz="2" w:space="0" w:color="E5E7EB"/>
          </w:divBdr>
          <w:divsChild>
            <w:div w:id="1467972104">
              <w:marLeft w:val="0"/>
              <w:marRight w:val="0"/>
              <w:marTop w:val="0"/>
              <w:marBottom w:val="0"/>
              <w:divBdr>
                <w:top w:val="single" w:sz="2" w:space="0" w:color="E5E7EB"/>
                <w:left w:val="single" w:sz="2" w:space="0" w:color="E5E7EB"/>
                <w:bottom w:val="single" w:sz="2" w:space="0" w:color="E5E7EB"/>
                <w:right w:val="single" w:sz="2" w:space="0" w:color="E5E7EB"/>
              </w:divBdr>
              <w:divsChild>
                <w:div w:id="1076585025">
                  <w:marLeft w:val="0"/>
                  <w:marRight w:val="0"/>
                  <w:marTop w:val="0"/>
                  <w:marBottom w:val="0"/>
                  <w:divBdr>
                    <w:top w:val="single" w:sz="2" w:space="0" w:color="E5E7EB"/>
                    <w:left w:val="single" w:sz="2" w:space="0" w:color="E5E7EB"/>
                    <w:bottom w:val="single" w:sz="2" w:space="0" w:color="E5E7EB"/>
                    <w:right w:val="single" w:sz="2" w:space="0" w:color="E5E7EB"/>
                  </w:divBdr>
                  <w:divsChild>
                    <w:div w:id="1328167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8133438">
                  <w:marLeft w:val="0"/>
                  <w:marRight w:val="0"/>
                  <w:marTop w:val="0"/>
                  <w:marBottom w:val="0"/>
                  <w:divBdr>
                    <w:top w:val="single" w:sz="2" w:space="0" w:color="E5E7EB"/>
                    <w:left w:val="single" w:sz="2" w:space="0" w:color="E5E7EB"/>
                    <w:bottom w:val="single" w:sz="2" w:space="0" w:color="E5E7EB"/>
                    <w:right w:val="single" w:sz="2" w:space="0" w:color="E5E7EB"/>
                  </w:divBdr>
                  <w:divsChild>
                    <w:div w:id="327948315">
                      <w:marLeft w:val="0"/>
                      <w:marRight w:val="0"/>
                      <w:marTop w:val="0"/>
                      <w:marBottom w:val="0"/>
                      <w:divBdr>
                        <w:top w:val="single" w:sz="2" w:space="0" w:color="E5E7EB"/>
                        <w:left w:val="single" w:sz="2" w:space="0" w:color="E5E7EB"/>
                        <w:bottom w:val="single" w:sz="2" w:space="0" w:color="E5E7EB"/>
                        <w:right w:val="single" w:sz="2" w:space="0" w:color="E5E7EB"/>
                      </w:divBdr>
                      <w:divsChild>
                        <w:div w:id="1082415975">
                          <w:marLeft w:val="0"/>
                          <w:marRight w:val="0"/>
                          <w:marTop w:val="0"/>
                          <w:marBottom w:val="0"/>
                          <w:divBdr>
                            <w:top w:val="single" w:sz="2" w:space="0" w:color="E5E7EB"/>
                            <w:left w:val="single" w:sz="2" w:space="31" w:color="E5E7EB"/>
                            <w:bottom w:val="single" w:sz="2" w:space="0" w:color="E5E7EB"/>
                            <w:right w:val="single" w:sz="2" w:space="31" w:color="E5E7EB"/>
                          </w:divBdr>
                          <w:divsChild>
                            <w:div w:id="151608858">
                              <w:marLeft w:val="0"/>
                              <w:marRight w:val="0"/>
                              <w:marTop w:val="0"/>
                              <w:marBottom w:val="0"/>
                              <w:divBdr>
                                <w:top w:val="single" w:sz="2" w:space="0" w:color="E5E7EB"/>
                                <w:left w:val="single" w:sz="2" w:space="0" w:color="E5E7EB"/>
                                <w:bottom w:val="single" w:sz="2" w:space="0" w:color="E5E7EB"/>
                                <w:right w:val="single" w:sz="2" w:space="0" w:color="E5E7EB"/>
                              </w:divBdr>
                              <w:divsChild>
                                <w:div w:id="39088386">
                                  <w:marLeft w:val="0"/>
                                  <w:marRight w:val="0"/>
                                  <w:marTop w:val="0"/>
                                  <w:marBottom w:val="0"/>
                                  <w:divBdr>
                                    <w:top w:val="single" w:sz="2" w:space="0" w:color="E5E7EB"/>
                                    <w:left w:val="single" w:sz="2" w:space="0" w:color="E5E7EB"/>
                                    <w:bottom w:val="single" w:sz="2" w:space="0" w:color="E5E7EB"/>
                                    <w:right w:val="single" w:sz="2" w:space="0" w:color="E5E7EB"/>
                                  </w:divBdr>
                                  <w:divsChild>
                                    <w:div w:id="19198290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5014866">
                                  <w:marLeft w:val="0"/>
                                  <w:marRight w:val="0"/>
                                  <w:marTop w:val="0"/>
                                  <w:marBottom w:val="0"/>
                                  <w:divBdr>
                                    <w:top w:val="single" w:sz="2" w:space="0" w:color="E5E7EB"/>
                                    <w:left w:val="single" w:sz="2" w:space="0" w:color="E5E7EB"/>
                                    <w:bottom w:val="single" w:sz="2" w:space="0" w:color="E5E7EB"/>
                                    <w:right w:val="single" w:sz="2" w:space="0" w:color="E5E7EB"/>
                                  </w:divBdr>
                                  <w:divsChild>
                                    <w:div w:id="362943303">
                                      <w:marLeft w:val="0"/>
                                      <w:marRight w:val="0"/>
                                      <w:marTop w:val="0"/>
                                      <w:marBottom w:val="0"/>
                                      <w:divBdr>
                                        <w:top w:val="single" w:sz="2" w:space="0" w:color="E5E7EB"/>
                                        <w:left w:val="single" w:sz="2" w:space="0" w:color="E5E7EB"/>
                                        <w:bottom w:val="single" w:sz="2" w:space="0" w:color="E5E7EB"/>
                                        <w:right w:val="single" w:sz="2" w:space="0" w:color="E5E7EB"/>
                                      </w:divBdr>
                                      <w:divsChild>
                                        <w:div w:id="76444191">
                                          <w:marLeft w:val="0"/>
                                          <w:marRight w:val="0"/>
                                          <w:marTop w:val="0"/>
                                          <w:marBottom w:val="0"/>
                                          <w:divBdr>
                                            <w:top w:val="single" w:sz="2" w:space="0" w:color="E5E7EB"/>
                                            <w:left w:val="single" w:sz="2" w:space="0" w:color="E5E7EB"/>
                                            <w:bottom w:val="single" w:sz="2" w:space="0" w:color="E5E7EB"/>
                                            <w:right w:val="single" w:sz="2" w:space="0" w:color="E5E7EB"/>
                                          </w:divBdr>
                                        </w:div>
                                        <w:div w:id="619339219">
                                          <w:marLeft w:val="0"/>
                                          <w:marRight w:val="0"/>
                                          <w:marTop w:val="0"/>
                                          <w:marBottom w:val="0"/>
                                          <w:divBdr>
                                            <w:top w:val="single" w:sz="2" w:space="0" w:color="E5E7EB"/>
                                            <w:left w:val="single" w:sz="2" w:space="0" w:color="E5E7EB"/>
                                            <w:bottom w:val="single" w:sz="2" w:space="0" w:color="E5E7EB"/>
                                            <w:right w:val="single" w:sz="2" w:space="0" w:color="E5E7EB"/>
                                          </w:divBdr>
                                          <w:divsChild>
                                            <w:div w:id="364716927">
                                              <w:marLeft w:val="0"/>
                                              <w:marRight w:val="0"/>
                                              <w:marTop w:val="0"/>
                                              <w:marBottom w:val="0"/>
                                              <w:divBdr>
                                                <w:top w:val="single" w:sz="2" w:space="0" w:color="E5E7EB"/>
                                                <w:left w:val="single" w:sz="2" w:space="0" w:color="E5E7EB"/>
                                                <w:bottom w:val="single" w:sz="2" w:space="0" w:color="E5E7EB"/>
                                                <w:right w:val="single" w:sz="2" w:space="0" w:color="E5E7EB"/>
                                              </w:divBdr>
                                              <w:divsChild>
                                                <w:div w:id="647787795">
                                                  <w:marLeft w:val="0"/>
                                                  <w:marRight w:val="0"/>
                                                  <w:marTop w:val="0"/>
                                                  <w:marBottom w:val="0"/>
                                                  <w:divBdr>
                                                    <w:top w:val="single" w:sz="2" w:space="0" w:color="E5E7EB"/>
                                                    <w:left w:val="single" w:sz="2" w:space="0" w:color="E5E7EB"/>
                                                    <w:bottom w:val="single" w:sz="2" w:space="0" w:color="E5E7EB"/>
                                                    <w:right w:val="single" w:sz="2" w:space="0" w:color="E5E7EB"/>
                                                  </w:divBdr>
                                                  <w:divsChild>
                                                    <w:div w:id="1125271311">
                                                      <w:marLeft w:val="0"/>
                                                      <w:marRight w:val="0"/>
                                                      <w:marTop w:val="0"/>
                                                      <w:marBottom w:val="0"/>
                                                      <w:divBdr>
                                                        <w:top w:val="single" w:sz="2" w:space="0" w:color="E5E7EB"/>
                                                        <w:left w:val="single" w:sz="2" w:space="0" w:color="E5E7EB"/>
                                                        <w:bottom w:val="single" w:sz="2" w:space="0" w:color="E5E7EB"/>
                                                        <w:right w:val="single" w:sz="2" w:space="0" w:color="E5E7EB"/>
                                                      </w:divBdr>
                                                      <w:divsChild>
                                                        <w:div w:id="9808151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50047807">
                                              <w:marLeft w:val="0"/>
                                              <w:marRight w:val="0"/>
                                              <w:marTop w:val="0"/>
                                              <w:marBottom w:val="0"/>
                                              <w:divBdr>
                                                <w:top w:val="single" w:sz="2" w:space="0" w:color="E5E7EB"/>
                                                <w:left w:val="single" w:sz="2" w:space="0" w:color="E5E7EB"/>
                                                <w:bottom w:val="single" w:sz="2" w:space="0" w:color="E5E7EB"/>
                                                <w:right w:val="single" w:sz="2" w:space="0" w:color="E5E7EB"/>
                                              </w:divBdr>
                                              <w:divsChild>
                                                <w:div w:id="266544681">
                                                  <w:marLeft w:val="0"/>
                                                  <w:marRight w:val="0"/>
                                                  <w:marTop w:val="0"/>
                                                  <w:marBottom w:val="0"/>
                                                  <w:divBdr>
                                                    <w:top w:val="single" w:sz="2" w:space="0" w:color="E5E7EB"/>
                                                    <w:left w:val="single" w:sz="2" w:space="0" w:color="E5E7EB"/>
                                                    <w:bottom w:val="single" w:sz="2" w:space="0" w:color="E5E7EB"/>
                                                    <w:right w:val="single" w:sz="2" w:space="0" w:color="E5E7EB"/>
                                                  </w:divBdr>
                                                  <w:divsChild>
                                                    <w:div w:id="162474664">
                                                      <w:marLeft w:val="0"/>
                                                      <w:marRight w:val="0"/>
                                                      <w:marTop w:val="0"/>
                                                      <w:marBottom w:val="0"/>
                                                      <w:divBdr>
                                                        <w:top w:val="single" w:sz="2" w:space="0" w:color="E5E7EB"/>
                                                        <w:left w:val="single" w:sz="2" w:space="0" w:color="E5E7EB"/>
                                                        <w:bottom w:val="single" w:sz="2" w:space="0" w:color="E5E7EB"/>
                                                        <w:right w:val="single" w:sz="2" w:space="0" w:color="E5E7EB"/>
                                                      </w:divBdr>
                                                      <w:divsChild>
                                                        <w:div w:id="12071092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79051666">
                                              <w:marLeft w:val="0"/>
                                              <w:marRight w:val="0"/>
                                              <w:marTop w:val="0"/>
                                              <w:marBottom w:val="0"/>
                                              <w:divBdr>
                                                <w:top w:val="single" w:sz="2" w:space="0" w:color="E5E7EB"/>
                                                <w:left w:val="single" w:sz="2" w:space="0" w:color="E5E7EB"/>
                                                <w:bottom w:val="single" w:sz="2" w:space="0" w:color="E5E7EB"/>
                                                <w:right w:val="single" w:sz="2" w:space="0" w:color="E5E7EB"/>
                                              </w:divBdr>
                                              <w:divsChild>
                                                <w:div w:id="935939367">
                                                  <w:marLeft w:val="0"/>
                                                  <w:marRight w:val="0"/>
                                                  <w:marTop w:val="0"/>
                                                  <w:marBottom w:val="0"/>
                                                  <w:divBdr>
                                                    <w:top w:val="single" w:sz="2" w:space="0" w:color="E5E7EB"/>
                                                    <w:left w:val="single" w:sz="2" w:space="0" w:color="E5E7EB"/>
                                                    <w:bottom w:val="single" w:sz="2" w:space="0" w:color="E5E7EB"/>
                                                    <w:right w:val="single" w:sz="2" w:space="0" w:color="E5E7EB"/>
                                                  </w:divBdr>
                                                  <w:divsChild>
                                                    <w:div w:id="1895651245">
                                                      <w:marLeft w:val="0"/>
                                                      <w:marRight w:val="0"/>
                                                      <w:marTop w:val="0"/>
                                                      <w:marBottom w:val="0"/>
                                                      <w:divBdr>
                                                        <w:top w:val="single" w:sz="2" w:space="0" w:color="E5E7EB"/>
                                                        <w:left w:val="single" w:sz="2" w:space="0" w:color="E5E7EB"/>
                                                        <w:bottom w:val="single" w:sz="2" w:space="0" w:color="E5E7EB"/>
                                                        <w:right w:val="single" w:sz="2" w:space="0" w:color="E5E7EB"/>
                                                      </w:divBdr>
                                                      <w:divsChild>
                                                        <w:div w:id="784930219">
                                                          <w:marLeft w:val="0"/>
                                                          <w:marRight w:val="0"/>
                                                          <w:marTop w:val="0"/>
                                                          <w:marBottom w:val="0"/>
                                                          <w:divBdr>
                                                            <w:top w:val="single" w:sz="2" w:space="0" w:color="E5E7EB"/>
                                                            <w:left w:val="single" w:sz="2" w:space="0" w:color="E5E7EB"/>
                                                            <w:bottom w:val="single" w:sz="2" w:space="0" w:color="E5E7EB"/>
                                                            <w:right w:val="single" w:sz="2" w:space="0" w:color="E5E7EB"/>
                                                          </w:divBdr>
                                                        </w:div>
                                                        <w:div w:id="2008555091">
                                                          <w:marLeft w:val="0"/>
                                                          <w:marRight w:val="0"/>
                                                          <w:marTop w:val="90"/>
                                                          <w:marBottom w:val="0"/>
                                                          <w:divBdr>
                                                            <w:top w:val="single" w:sz="2" w:space="0" w:color="E5E7EB"/>
                                                            <w:left w:val="single" w:sz="2" w:space="0" w:color="E5E7EB"/>
                                                            <w:bottom w:val="single" w:sz="2" w:space="0" w:color="E5E7EB"/>
                                                            <w:right w:val="single" w:sz="2" w:space="0" w:color="E5E7EB"/>
                                                          </w:divBdr>
                                                        </w:div>
                                                        <w:div w:id="1821382600">
                                                          <w:marLeft w:val="0"/>
                                                          <w:marRight w:val="0"/>
                                                          <w:marTop w:val="90"/>
                                                          <w:marBottom w:val="0"/>
                                                          <w:divBdr>
                                                            <w:top w:val="single" w:sz="2" w:space="0" w:color="E5E7EB"/>
                                                            <w:left w:val="single" w:sz="2" w:space="0" w:color="E5E7EB"/>
                                                            <w:bottom w:val="single" w:sz="2" w:space="0" w:color="E5E7EB"/>
                                                            <w:right w:val="single" w:sz="2" w:space="0" w:color="E5E7EB"/>
                                                          </w:divBdr>
                                                        </w:div>
                                                        <w:div w:id="1919636006">
                                                          <w:marLeft w:val="0"/>
                                                          <w:marRight w:val="0"/>
                                                          <w:marTop w:val="90"/>
                                                          <w:marBottom w:val="0"/>
                                                          <w:divBdr>
                                                            <w:top w:val="single" w:sz="2" w:space="0" w:color="E5E7EB"/>
                                                            <w:left w:val="single" w:sz="2" w:space="0" w:color="E5E7EB"/>
                                                            <w:bottom w:val="single" w:sz="2" w:space="0" w:color="E5E7EB"/>
                                                            <w:right w:val="single" w:sz="2" w:space="0" w:color="E5E7EB"/>
                                                          </w:divBdr>
                                                        </w:div>
                                                        <w:div w:id="607201674">
                                                          <w:marLeft w:val="0"/>
                                                          <w:marRight w:val="0"/>
                                                          <w:marTop w:val="90"/>
                                                          <w:marBottom w:val="0"/>
                                                          <w:divBdr>
                                                            <w:top w:val="single" w:sz="2" w:space="0" w:color="E5E7EB"/>
                                                            <w:left w:val="single" w:sz="2" w:space="0" w:color="E5E7EB"/>
                                                            <w:bottom w:val="single" w:sz="2" w:space="0" w:color="E5E7EB"/>
                                                            <w:right w:val="single" w:sz="2" w:space="0" w:color="E5E7EB"/>
                                                          </w:divBdr>
                                                        </w:div>
                                                        <w:div w:id="455828852">
                                                          <w:marLeft w:val="0"/>
                                                          <w:marRight w:val="0"/>
                                                          <w:marTop w:val="90"/>
                                                          <w:marBottom w:val="0"/>
                                                          <w:divBdr>
                                                            <w:top w:val="single" w:sz="2" w:space="0" w:color="E5E7EB"/>
                                                            <w:left w:val="single" w:sz="2" w:space="0" w:color="E5E7EB"/>
                                                            <w:bottom w:val="single" w:sz="2" w:space="0" w:color="E5E7EB"/>
                                                            <w:right w:val="single" w:sz="2" w:space="0" w:color="E5E7EB"/>
                                                          </w:divBdr>
                                                        </w:div>
                                                        <w:div w:id="818692784">
                                                          <w:marLeft w:val="0"/>
                                                          <w:marRight w:val="0"/>
                                                          <w:marTop w:val="90"/>
                                                          <w:marBottom w:val="0"/>
                                                          <w:divBdr>
                                                            <w:top w:val="single" w:sz="2" w:space="0" w:color="E5E7EB"/>
                                                            <w:left w:val="single" w:sz="2" w:space="0" w:color="E5E7EB"/>
                                                            <w:bottom w:val="single" w:sz="2" w:space="0" w:color="E5E7EB"/>
                                                            <w:right w:val="single" w:sz="2" w:space="0" w:color="E5E7EB"/>
                                                          </w:divBdr>
                                                        </w:div>
                                                        <w:div w:id="2082099406">
                                                          <w:marLeft w:val="0"/>
                                                          <w:marRight w:val="0"/>
                                                          <w:marTop w:val="90"/>
                                                          <w:marBottom w:val="0"/>
                                                          <w:divBdr>
                                                            <w:top w:val="single" w:sz="2" w:space="0" w:color="E5E7EB"/>
                                                            <w:left w:val="single" w:sz="2" w:space="0" w:color="E5E7EB"/>
                                                            <w:bottom w:val="single" w:sz="2" w:space="0" w:color="E5E7EB"/>
                                                            <w:right w:val="single" w:sz="2" w:space="0" w:color="E5E7EB"/>
                                                          </w:divBdr>
                                                        </w:div>
                                                        <w:div w:id="6370559">
                                                          <w:marLeft w:val="0"/>
                                                          <w:marRight w:val="0"/>
                                                          <w:marTop w:val="90"/>
                                                          <w:marBottom w:val="0"/>
                                                          <w:divBdr>
                                                            <w:top w:val="single" w:sz="2" w:space="0" w:color="E5E7EB"/>
                                                            <w:left w:val="single" w:sz="2" w:space="0" w:color="E5E7EB"/>
                                                            <w:bottom w:val="single" w:sz="2" w:space="0" w:color="E5E7EB"/>
                                                            <w:right w:val="single" w:sz="2" w:space="0" w:color="E5E7EB"/>
                                                          </w:divBdr>
                                                        </w:div>
                                                        <w:div w:id="858086968">
                                                          <w:marLeft w:val="0"/>
                                                          <w:marRight w:val="0"/>
                                                          <w:marTop w:val="90"/>
                                                          <w:marBottom w:val="0"/>
                                                          <w:divBdr>
                                                            <w:top w:val="single" w:sz="2" w:space="0" w:color="E5E7EB"/>
                                                            <w:left w:val="single" w:sz="2" w:space="0" w:color="E5E7EB"/>
                                                            <w:bottom w:val="single" w:sz="2" w:space="0" w:color="E5E7EB"/>
                                                            <w:right w:val="single" w:sz="2" w:space="0" w:color="E5E7EB"/>
                                                          </w:divBdr>
                                                        </w:div>
                                                        <w:div w:id="530656222">
                                                          <w:marLeft w:val="0"/>
                                                          <w:marRight w:val="0"/>
                                                          <w:marTop w:val="90"/>
                                                          <w:marBottom w:val="0"/>
                                                          <w:divBdr>
                                                            <w:top w:val="single" w:sz="2" w:space="0" w:color="E5E7EB"/>
                                                            <w:left w:val="single" w:sz="2" w:space="0" w:color="E5E7EB"/>
                                                            <w:bottom w:val="single" w:sz="2" w:space="0" w:color="E5E7EB"/>
                                                            <w:right w:val="single" w:sz="2" w:space="0" w:color="E5E7EB"/>
                                                          </w:divBdr>
                                                        </w:div>
                                                      </w:divsChild>
                                                    </w:div>
                                                  </w:divsChild>
                                                </w:div>
                                              </w:divsChild>
                                            </w:div>
                                            <w:div w:id="46493157">
                                              <w:marLeft w:val="0"/>
                                              <w:marRight w:val="0"/>
                                              <w:marTop w:val="0"/>
                                              <w:marBottom w:val="0"/>
                                              <w:divBdr>
                                                <w:top w:val="single" w:sz="2" w:space="0" w:color="E5E7EB"/>
                                                <w:left w:val="single" w:sz="2" w:space="0" w:color="E5E7EB"/>
                                                <w:bottom w:val="single" w:sz="2" w:space="0" w:color="E5E7EB"/>
                                                <w:right w:val="single" w:sz="2" w:space="0" w:color="E5E7EB"/>
                                              </w:divBdr>
                                              <w:divsChild>
                                                <w:div w:id="574702477">
                                                  <w:marLeft w:val="0"/>
                                                  <w:marRight w:val="0"/>
                                                  <w:marTop w:val="0"/>
                                                  <w:marBottom w:val="0"/>
                                                  <w:divBdr>
                                                    <w:top w:val="single" w:sz="2" w:space="0" w:color="E5E7EB"/>
                                                    <w:left w:val="single" w:sz="2" w:space="0" w:color="E5E7EB"/>
                                                    <w:bottom w:val="single" w:sz="2" w:space="0" w:color="E5E7EB"/>
                                                    <w:right w:val="single" w:sz="2" w:space="0" w:color="E5E7EB"/>
                                                  </w:divBdr>
                                                  <w:divsChild>
                                                    <w:div w:id="1488590070">
                                                      <w:marLeft w:val="0"/>
                                                      <w:marRight w:val="0"/>
                                                      <w:marTop w:val="0"/>
                                                      <w:marBottom w:val="0"/>
                                                      <w:divBdr>
                                                        <w:top w:val="single" w:sz="2" w:space="0" w:color="E5E7EB"/>
                                                        <w:left w:val="single" w:sz="2" w:space="0" w:color="E5E7EB"/>
                                                        <w:bottom w:val="single" w:sz="2" w:space="0" w:color="E5E7EB"/>
                                                        <w:right w:val="single" w:sz="2" w:space="0" w:color="E5E7EB"/>
                                                      </w:divBdr>
                                                      <w:divsChild>
                                                        <w:div w:id="153566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1886521032">
      <w:bodyDiv w:val="1"/>
      <w:marLeft w:val="0"/>
      <w:marRight w:val="0"/>
      <w:marTop w:val="0"/>
      <w:marBottom w:val="0"/>
      <w:divBdr>
        <w:top w:val="none" w:sz="0" w:space="0" w:color="auto"/>
        <w:left w:val="none" w:sz="0" w:space="0" w:color="auto"/>
        <w:bottom w:val="none" w:sz="0" w:space="0" w:color="auto"/>
        <w:right w:val="none" w:sz="0" w:space="0" w:color="auto"/>
      </w:divBdr>
      <w:divsChild>
        <w:div w:id="788202106">
          <w:marLeft w:val="0"/>
          <w:marRight w:val="0"/>
          <w:marTop w:val="0"/>
          <w:marBottom w:val="0"/>
          <w:divBdr>
            <w:top w:val="single" w:sz="2" w:space="0" w:color="E5E7EB"/>
            <w:left w:val="single" w:sz="2" w:space="0" w:color="E5E7EB"/>
            <w:bottom w:val="single" w:sz="2" w:space="0" w:color="E5E7EB"/>
            <w:right w:val="single" w:sz="2" w:space="0" w:color="E5E7EB"/>
          </w:divBdr>
          <w:divsChild>
            <w:div w:id="2007517941">
              <w:marLeft w:val="0"/>
              <w:marRight w:val="0"/>
              <w:marTop w:val="0"/>
              <w:marBottom w:val="0"/>
              <w:divBdr>
                <w:top w:val="single" w:sz="2" w:space="0" w:color="E5E7EB"/>
                <w:left w:val="single" w:sz="2" w:space="0" w:color="E5E7EB"/>
                <w:bottom w:val="single" w:sz="2" w:space="0" w:color="E5E7EB"/>
                <w:right w:val="single" w:sz="2" w:space="0" w:color="E5E7EB"/>
              </w:divBdr>
              <w:divsChild>
                <w:div w:id="517305946">
                  <w:marLeft w:val="0"/>
                  <w:marRight w:val="0"/>
                  <w:marTop w:val="0"/>
                  <w:marBottom w:val="0"/>
                  <w:divBdr>
                    <w:top w:val="single" w:sz="2" w:space="0" w:color="E5E7EB"/>
                    <w:left w:val="single" w:sz="2" w:space="0" w:color="E5E7EB"/>
                    <w:bottom w:val="single" w:sz="2" w:space="0" w:color="E5E7EB"/>
                    <w:right w:val="single" w:sz="2" w:space="0" w:color="E5E7EB"/>
                  </w:divBdr>
                  <w:divsChild>
                    <w:div w:id="1909803748">
                      <w:marLeft w:val="0"/>
                      <w:marRight w:val="0"/>
                      <w:marTop w:val="0"/>
                      <w:marBottom w:val="0"/>
                      <w:divBdr>
                        <w:top w:val="single" w:sz="2" w:space="0" w:color="E5E7EB"/>
                        <w:left w:val="single" w:sz="2" w:space="0" w:color="E5E7EB"/>
                        <w:bottom w:val="single" w:sz="2" w:space="0" w:color="E5E7EB"/>
                        <w:right w:val="single" w:sz="2" w:space="0" w:color="E5E7EB"/>
                      </w:divBdr>
                      <w:divsChild>
                        <w:div w:id="21206428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3821537">
                      <w:marLeft w:val="0"/>
                      <w:marRight w:val="0"/>
                      <w:marTop w:val="0"/>
                      <w:marBottom w:val="0"/>
                      <w:divBdr>
                        <w:top w:val="single" w:sz="2" w:space="0" w:color="E5E7EB"/>
                        <w:left w:val="single" w:sz="2" w:space="0" w:color="E5E7EB"/>
                        <w:bottom w:val="single" w:sz="2" w:space="0" w:color="E5E7EB"/>
                        <w:right w:val="single" w:sz="2" w:space="0" w:color="E5E7EB"/>
                      </w:divBdr>
                      <w:divsChild>
                        <w:div w:id="414131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6015912">
                      <w:marLeft w:val="0"/>
                      <w:marRight w:val="0"/>
                      <w:marTop w:val="0"/>
                      <w:marBottom w:val="0"/>
                      <w:divBdr>
                        <w:top w:val="single" w:sz="2" w:space="0" w:color="E5E7EB"/>
                        <w:left w:val="single" w:sz="2" w:space="0" w:color="E5E7EB"/>
                        <w:bottom w:val="single" w:sz="2" w:space="0" w:color="E5E7EB"/>
                        <w:right w:val="single" w:sz="2" w:space="0" w:color="E5E7EB"/>
                      </w:divBdr>
                      <w:divsChild>
                        <w:div w:id="1737775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6176628">
          <w:marLeft w:val="0"/>
          <w:marRight w:val="0"/>
          <w:marTop w:val="0"/>
          <w:marBottom w:val="0"/>
          <w:divBdr>
            <w:top w:val="single" w:sz="2" w:space="0" w:color="E5E7EB"/>
            <w:left w:val="single" w:sz="2" w:space="0" w:color="E5E7EB"/>
            <w:bottom w:val="single" w:sz="2" w:space="0" w:color="E5E7EB"/>
            <w:right w:val="single" w:sz="2" w:space="0" w:color="E5E7EB"/>
          </w:divBdr>
          <w:divsChild>
            <w:div w:id="2037999049">
              <w:marLeft w:val="0"/>
              <w:marRight w:val="0"/>
              <w:marTop w:val="0"/>
              <w:marBottom w:val="0"/>
              <w:divBdr>
                <w:top w:val="single" w:sz="2" w:space="0" w:color="E5E7EB"/>
                <w:left w:val="single" w:sz="2" w:space="0" w:color="E5E7EB"/>
                <w:bottom w:val="single" w:sz="2" w:space="0" w:color="E5E7EB"/>
                <w:right w:val="single" w:sz="2" w:space="0" w:color="E5E7EB"/>
              </w:divBdr>
              <w:divsChild>
                <w:div w:id="1055541604">
                  <w:marLeft w:val="0"/>
                  <w:marRight w:val="0"/>
                  <w:marTop w:val="0"/>
                  <w:marBottom w:val="0"/>
                  <w:divBdr>
                    <w:top w:val="single" w:sz="2" w:space="0" w:color="E5E7EB"/>
                    <w:left w:val="single" w:sz="2" w:space="0" w:color="E5E7EB"/>
                    <w:bottom w:val="single" w:sz="2" w:space="0" w:color="E5E7EB"/>
                    <w:right w:val="single" w:sz="2" w:space="0" w:color="E5E7EB"/>
                  </w:divBdr>
                  <w:divsChild>
                    <w:div w:id="9428020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817702">
                  <w:marLeft w:val="0"/>
                  <w:marRight w:val="0"/>
                  <w:marTop w:val="0"/>
                  <w:marBottom w:val="0"/>
                  <w:divBdr>
                    <w:top w:val="single" w:sz="2" w:space="0" w:color="E5E7EB"/>
                    <w:left w:val="single" w:sz="2" w:space="0" w:color="E5E7EB"/>
                    <w:bottom w:val="single" w:sz="2" w:space="0" w:color="E5E7EB"/>
                    <w:right w:val="single" w:sz="2" w:space="0" w:color="E5E7EB"/>
                  </w:divBdr>
                  <w:divsChild>
                    <w:div w:id="1180461130">
                      <w:marLeft w:val="0"/>
                      <w:marRight w:val="0"/>
                      <w:marTop w:val="0"/>
                      <w:marBottom w:val="0"/>
                      <w:divBdr>
                        <w:top w:val="single" w:sz="2" w:space="0" w:color="E5E7EB"/>
                        <w:left w:val="single" w:sz="2" w:space="0" w:color="E5E7EB"/>
                        <w:bottom w:val="single" w:sz="2" w:space="0" w:color="E5E7EB"/>
                        <w:right w:val="single" w:sz="2" w:space="0" w:color="E5E7EB"/>
                      </w:divBdr>
                      <w:divsChild>
                        <w:div w:id="943996664">
                          <w:marLeft w:val="0"/>
                          <w:marRight w:val="0"/>
                          <w:marTop w:val="0"/>
                          <w:marBottom w:val="0"/>
                          <w:divBdr>
                            <w:top w:val="single" w:sz="2" w:space="0" w:color="E5E7EB"/>
                            <w:left w:val="single" w:sz="2" w:space="31" w:color="E5E7EB"/>
                            <w:bottom w:val="single" w:sz="2" w:space="0" w:color="E5E7EB"/>
                            <w:right w:val="single" w:sz="2" w:space="31" w:color="E5E7EB"/>
                          </w:divBdr>
                          <w:divsChild>
                            <w:div w:id="429549880">
                              <w:marLeft w:val="0"/>
                              <w:marRight w:val="0"/>
                              <w:marTop w:val="0"/>
                              <w:marBottom w:val="0"/>
                              <w:divBdr>
                                <w:top w:val="single" w:sz="2" w:space="0" w:color="E5E7EB"/>
                                <w:left w:val="single" w:sz="2" w:space="0" w:color="E5E7EB"/>
                                <w:bottom w:val="single" w:sz="2" w:space="0" w:color="E5E7EB"/>
                                <w:right w:val="single" w:sz="2" w:space="0" w:color="E5E7EB"/>
                              </w:divBdr>
                              <w:divsChild>
                                <w:div w:id="1445350041">
                                  <w:marLeft w:val="0"/>
                                  <w:marRight w:val="0"/>
                                  <w:marTop w:val="0"/>
                                  <w:marBottom w:val="0"/>
                                  <w:divBdr>
                                    <w:top w:val="single" w:sz="2" w:space="0" w:color="E5E7EB"/>
                                    <w:left w:val="single" w:sz="2" w:space="0" w:color="E5E7EB"/>
                                    <w:bottom w:val="single" w:sz="2" w:space="0" w:color="E5E7EB"/>
                                    <w:right w:val="single" w:sz="2" w:space="0" w:color="E5E7EB"/>
                                  </w:divBdr>
                                  <w:divsChild>
                                    <w:div w:id="289555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808230">
                                  <w:marLeft w:val="0"/>
                                  <w:marRight w:val="0"/>
                                  <w:marTop w:val="0"/>
                                  <w:marBottom w:val="0"/>
                                  <w:divBdr>
                                    <w:top w:val="single" w:sz="2" w:space="0" w:color="E5E7EB"/>
                                    <w:left w:val="single" w:sz="2" w:space="0" w:color="E5E7EB"/>
                                    <w:bottom w:val="single" w:sz="2" w:space="0" w:color="E5E7EB"/>
                                    <w:right w:val="single" w:sz="2" w:space="0" w:color="E5E7EB"/>
                                  </w:divBdr>
                                  <w:divsChild>
                                    <w:div w:id="958417255">
                                      <w:marLeft w:val="0"/>
                                      <w:marRight w:val="0"/>
                                      <w:marTop w:val="0"/>
                                      <w:marBottom w:val="0"/>
                                      <w:divBdr>
                                        <w:top w:val="single" w:sz="2" w:space="0" w:color="E5E7EB"/>
                                        <w:left w:val="single" w:sz="2" w:space="0" w:color="E5E7EB"/>
                                        <w:bottom w:val="single" w:sz="2" w:space="0" w:color="E5E7EB"/>
                                        <w:right w:val="single" w:sz="2" w:space="0" w:color="E5E7EB"/>
                                      </w:divBdr>
                                      <w:divsChild>
                                        <w:div w:id="1565019335">
                                          <w:marLeft w:val="0"/>
                                          <w:marRight w:val="0"/>
                                          <w:marTop w:val="0"/>
                                          <w:marBottom w:val="0"/>
                                          <w:divBdr>
                                            <w:top w:val="single" w:sz="2" w:space="0" w:color="E5E7EB"/>
                                            <w:left w:val="single" w:sz="2" w:space="0" w:color="E5E7EB"/>
                                            <w:bottom w:val="single" w:sz="2" w:space="0" w:color="E5E7EB"/>
                                            <w:right w:val="single" w:sz="2" w:space="0" w:color="E5E7EB"/>
                                          </w:divBdr>
                                        </w:div>
                                        <w:div w:id="526793023">
                                          <w:marLeft w:val="0"/>
                                          <w:marRight w:val="0"/>
                                          <w:marTop w:val="0"/>
                                          <w:marBottom w:val="0"/>
                                          <w:divBdr>
                                            <w:top w:val="single" w:sz="2" w:space="0" w:color="E5E7EB"/>
                                            <w:left w:val="single" w:sz="2" w:space="0" w:color="E5E7EB"/>
                                            <w:bottom w:val="single" w:sz="2" w:space="0" w:color="E5E7EB"/>
                                            <w:right w:val="single" w:sz="2" w:space="0" w:color="E5E7EB"/>
                                          </w:divBdr>
                                          <w:divsChild>
                                            <w:div w:id="2073233857">
                                              <w:marLeft w:val="0"/>
                                              <w:marRight w:val="0"/>
                                              <w:marTop w:val="0"/>
                                              <w:marBottom w:val="0"/>
                                              <w:divBdr>
                                                <w:top w:val="single" w:sz="2" w:space="0" w:color="E5E7EB"/>
                                                <w:left w:val="single" w:sz="2" w:space="0" w:color="E5E7EB"/>
                                                <w:bottom w:val="single" w:sz="2" w:space="0" w:color="E5E7EB"/>
                                                <w:right w:val="single" w:sz="2" w:space="0" w:color="E5E7EB"/>
                                              </w:divBdr>
                                              <w:divsChild>
                                                <w:div w:id="771707946">
                                                  <w:marLeft w:val="0"/>
                                                  <w:marRight w:val="0"/>
                                                  <w:marTop w:val="0"/>
                                                  <w:marBottom w:val="0"/>
                                                  <w:divBdr>
                                                    <w:top w:val="single" w:sz="2" w:space="0" w:color="E5E7EB"/>
                                                    <w:left w:val="single" w:sz="2" w:space="0" w:color="E5E7EB"/>
                                                    <w:bottom w:val="single" w:sz="2" w:space="0" w:color="E5E7EB"/>
                                                    <w:right w:val="single" w:sz="2" w:space="0" w:color="E5E7EB"/>
                                                  </w:divBdr>
                                                  <w:divsChild>
                                                    <w:div w:id="280915967">
                                                      <w:marLeft w:val="0"/>
                                                      <w:marRight w:val="0"/>
                                                      <w:marTop w:val="0"/>
                                                      <w:marBottom w:val="0"/>
                                                      <w:divBdr>
                                                        <w:top w:val="single" w:sz="2" w:space="0" w:color="E5E7EB"/>
                                                        <w:left w:val="single" w:sz="2" w:space="0" w:color="E5E7EB"/>
                                                        <w:bottom w:val="single" w:sz="2" w:space="0" w:color="E5E7EB"/>
                                                        <w:right w:val="single" w:sz="2" w:space="0" w:color="E5E7EB"/>
                                                      </w:divBdr>
                                                      <w:divsChild>
                                                        <w:div w:id="2786860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70102025">
                                              <w:marLeft w:val="0"/>
                                              <w:marRight w:val="0"/>
                                              <w:marTop w:val="0"/>
                                              <w:marBottom w:val="0"/>
                                              <w:divBdr>
                                                <w:top w:val="single" w:sz="2" w:space="0" w:color="E5E7EB"/>
                                                <w:left w:val="single" w:sz="2" w:space="0" w:color="E5E7EB"/>
                                                <w:bottom w:val="single" w:sz="2" w:space="0" w:color="E5E7EB"/>
                                                <w:right w:val="single" w:sz="2" w:space="0" w:color="E5E7EB"/>
                                              </w:divBdr>
                                              <w:divsChild>
                                                <w:div w:id="1497574475">
                                                  <w:marLeft w:val="0"/>
                                                  <w:marRight w:val="0"/>
                                                  <w:marTop w:val="0"/>
                                                  <w:marBottom w:val="0"/>
                                                  <w:divBdr>
                                                    <w:top w:val="single" w:sz="2" w:space="0" w:color="E5E7EB"/>
                                                    <w:left w:val="single" w:sz="2" w:space="0" w:color="E5E7EB"/>
                                                    <w:bottom w:val="single" w:sz="2" w:space="0" w:color="E5E7EB"/>
                                                    <w:right w:val="single" w:sz="2" w:space="0" w:color="E5E7EB"/>
                                                  </w:divBdr>
                                                  <w:divsChild>
                                                    <w:div w:id="1190605783">
                                                      <w:marLeft w:val="0"/>
                                                      <w:marRight w:val="0"/>
                                                      <w:marTop w:val="0"/>
                                                      <w:marBottom w:val="0"/>
                                                      <w:divBdr>
                                                        <w:top w:val="single" w:sz="2" w:space="0" w:color="E5E7EB"/>
                                                        <w:left w:val="single" w:sz="2" w:space="0" w:color="E5E7EB"/>
                                                        <w:bottom w:val="single" w:sz="2" w:space="0" w:color="E5E7EB"/>
                                                        <w:right w:val="single" w:sz="2" w:space="0" w:color="E5E7EB"/>
                                                      </w:divBdr>
                                                      <w:divsChild>
                                                        <w:div w:id="1313557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64462265">
                                              <w:marLeft w:val="0"/>
                                              <w:marRight w:val="0"/>
                                              <w:marTop w:val="0"/>
                                              <w:marBottom w:val="0"/>
                                              <w:divBdr>
                                                <w:top w:val="single" w:sz="2" w:space="0" w:color="E5E7EB"/>
                                                <w:left w:val="single" w:sz="2" w:space="0" w:color="E5E7EB"/>
                                                <w:bottom w:val="single" w:sz="2" w:space="0" w:color="E5E7EB"/>
                                                <w:right w:val="single" w:sz="2" w:space="0" w:color="E5E7EB"/>
                                              </w:divBdr>
                                              <w:divsChild>
                                                <w:div w:id="100296742">
                                                  <w:marLeft w:val="0"/>
                                                  <w:marRight w:val="0"/>
                                                  <w:marTop w:val="0"/>
                                                  <w:marBottom w:val="0"/>
                                                  <w:divBdr>
                                                    <w:top w:val="single" w:sz="2" w:space="0" w:color="E5E7EB"/>
                                                    <w:left w:val="single" w:sz="2" w:space="0" w:color="E5E7EB"/>
                                                    <w:bottom w:val="single" w:sz="2" w:space="0" w:color="E5E7EB"/>
                                                    <w:right w:val="single" w:sz="2" w:space="0" w:color="E5E7EB"/>
                                                  </w:divBdr>
                                                  <w:divsChild>
                                                    <w:div w:id="1768498669">
                                                      <w:marLeft w:val="0"/>
                                                      <w:marRight w:val="0"/>
                                                      <w:marTop w:val="0"/>
                                                      <w:marBottom w:val="0"/>
                                                      <w:divBdr>
                                                        <w:top w:val="single" w:sz="2" w:space="0" w:color="E5E7EB"/>
                                                        <w:left w:val="single" w:sz="2" w:space="0" w:color="E5E7EB"/>
                                                        <w:bottom w:val="single" w:sz="2" w:space="0" w:color="E5E7EB"/>
                                                        <w:right w:val="single" w:sz="2" w:space="0" w:color="E5E7EB"/>
                                                      </w:divBdr>
                                                      <w:divsChild>
                                                        <w:div w:id="368795960">
                                                          <w:marLeft w:val="0"/>
                                                          <w:marRight w:val="0"/>
                                                          <w:marTop w:val="0"/>
                                                          <w:marBottom w:val="0"/>
                                                          <w:divBdr>
                                                            <w:top w:val="single" w:sz="2" w:space="0" w:color="E5E7EB"/>
                                                            <w:left w:val="single" w:sz="2" w:space="0" w:color="E5E7EB"/>
                                                            <w:bottom w:val="single" w:sz="2" w:space="0" w:color="E5E7EB"/>
                                                            <w:right w:val="single" w:sz="2" w:space="0" w:color="E5E7EB"/>
                                                          </w:divBdr>
                                                        </w:div>
                                                        <w:div w:id="700667335">
                                                          <w:marLeft w:val="0"/>
                                                          <w:marRight w:val="0"/>
                                                          <w:marTop w:val="90"/>
                                                          <w:marBottom w:val="0"/>
                                                          <w:divBdr>
                                                            <w:top w:val="single" w:sz="2" w:space="0" w:color="E5E7EB"/>
                                                            <w:left w:val="single" w:sz="2" w:space="0" w:color="E5E7EB"/>
                                                            <w:bottom w:val="single" w:sz="2" w:space="0" w:color="E5E7EB"/>
                                                            <w:right w:val="single" w:sz="2" w:space="0" w:color="E5E7EB"/>
                                                          </w:divBdr>
                                                        </w:div>
                                                        <w:div w:id="1174763748">
                                                          <w:marLeft w:val="0"/>
                                                          <w:marRight w:val="0"/>
                                                          <w:marTop w:val="90"/>
                                                          <w:marBottom w:val="0"/>
                                                          <w:divBdr>
                                                            <w:top w:val="single" w:sz="2" w:space="0" w:color="E5E7EB"/>
                                                            <w:left w:val="single" w:sz="2" w:space="0" w:color="E5E7EB"/>
                                                            <w:bottom w:val="single" w:sz="2" w:space="0" w:color="E5E7EB"/>
                                                            <w:right w:val="single" w:sz="2" w:space="0" w:color="E5E7EB"/>
                                                          </w:divBdr>
                                                        </w:div>
                                                        <w:div w:id="1686445496">
                                                          <w:marLeft w:val="0"/>
                                                          <w:marRight w:val="0"/>
                                                          <w:marTop w:val="90"/>
                                                          <w:marBottom w:val="0"/>
                                                          <w:divBdr>
                                                            <w:top w:val="single" w:sz="2" w:space="0" w:color="E5E7EB"/>
                                                            <w:left w:val="single" w:sz="2" w:space="0" w:color="E5E7EB"/>
                                                            <w:bottom w:val="single" w:sz="2" w:space="0" w:color="E5E7EB"/>
                                                            <w:right w:val="single" w:sz="2" w:space="0" w:color="E5E7EB"/>
                                                          </w:divBdr>
                                                        </w:div>
                                                        <w:div w:id="856969419">
                                                          <w:marLeft w:val="0"/>
                                                          <w:marRight w:val="0"/>
                                                          <w:marTop w:val="90"/>
                                                          <w:marBottom w:val="0"/>
                                                          <w:divBdr>
                                                            <w:top w:val="single" w:sz="2" w:space="0" w:color="E5E7EB"/>
                                                            <w:left w:val="single" w:sz="2" w:space="0" w:color="E5E7EB"/>
                                                            <w:bottom w:val="single" w:sz="2" w:space="0" w:color="E5E7EB"/>
                                                            <w:right w:val="single" w:sz="2" w:space="0" w:color="E5E7EB"/>
                                                          </w:divBdr>
                                                        </w:div>
                                                        <w:div w:id="317653244">
                                                          <w:marLeft w:val="0"/>
                                                          <w:marRight w:val="0"/>
                                                          <w:marTop w:val="90"/>
                                                          <w:marBottom w:val="0"/>
                                                          <w:divBdr>
                                                            <w:top w:val="single" w:sz="2" w:space="0" w:color="E5E7EB"/>
                                                            <w:left w:val="single" w:sz="2" w:space="0" w:color="E5E7EB"/>
                                                            <w:bottom w:val="single" w:sz="2" w:space="0" w:color="E5E7EB"/>
                                                            <w:right w:val="single" w:sz="2" w:space="0" w:color="E5E7EB"/>
                                                          </w:divBdr>
                                                        </w:div>
                                                        <w:div w:id="1585408819">
                                                          <w:marLeft w:val="0"/>
                                                          <w:marRight w:val="0"/>
                                                          <w:marTop w:val="90"/>
                                                          <w:marBottom w:val="0"/>
                                                          <w:divBdr>
                                                            <w:top w:val="single" w:sz="2" w:space="0" w:color="E5E7EB"/>
                                                            <w:left w:val="single" w:sz="2" w:space="0" w:color="E5E7EB"/>
                                                            <w:bottom w:val="single" w:sz="2" w:space="0" w:color="E5E7EB"/>
                                                            <w:right w:val="single" w:sz="2" w:space="0" w:color="E5E7EB"/>
                                                          </w:divBdr>
                                                        </w:div>
                                                        <w:div w:id="888496776">
                                                          <w:marLeft w:val="0"/>
                                                          <w:marRight w:val="0"/>
                                                          <w:marTop w:val="90"/>
                                                          <w:marBottom w:val="0"/>
                                                          <w:divBdr>
                                                            <w:top w:val="single" w:sz="2" w:space="0" w:color="E5E7EB"/>
                                                            <w:left w:val="single" w:sz="2" w:space="0" w:color="E5E7EB"/>
                                                            <w:bottom w:val="single" w:sz="2" w:space="0" w:color="E5E7EB"/>
                                                            <w:right w:val="single" w:sz="2" w:space="0" w:color="E5E7EB"/>
                                                          </w:divBdr>
                                                        </w:div>
                                                        <w:div w:id="785350618">
                                                          <w:marLeft w:val="0"/>
                                                          <w:marRight w:val="0"/>
                                                          <w:marTop w:val="90"/>
                                                          <w:marBottom w:val="0"/>
                                                          <w:divBdr>
                                                            <w:top w:val="single" w:sz="2" w:space="0" w:color="E5E7EB"/>
                                                            <w:left w:val="single" w:sz="2" w:space="0" w:color="E5E7EB"/>
                                                            <w:bottom w:val="single" w:sz="2" w:space="0" w:color="E5E7EB"/>
                                                            <w:right w:val="single" w:sz="2" w:space="0" w:color="E5E7EB"/>
                                                          </w:divBdr>
                                                        </w:div>
                                                        <w:div w:id="1933858881">
                                                          <w:marLeft w:val="0"/>
                                                          <w:marRight w:val="0"/>
                                                          <w:marTop w:val="90"/>
                                                          <w:marBottom w:val="0"/>
                                                          <w:divBdr>
                                                            <w:top w:val="single" w:sz="2" w:space="0" w:color="E5E7EB"/>
                                                            <w:left w:val="single" w:sz="2" w:space="0" w:color="E5E7EB"/>
                                                            <w:bottom w:val="single" w:sz="2" w:space="0" w:color="E5E7EB"/>
                                                            <w:right w:val="single" w:sz="2" w:space="0" w:color="E5E7EB"/>
                                                          </w:divBdr>
                                                        </w:div>
                                                        <w:div w:id="1632319995">
                                                          <w:marLeft w:val="0"/>
                                                          <w:marRight w:val="0"/>
                                                          <w:marTop w:val="90"/>
                                                          <w:marBottom w:val="0"/>
                                                          <w:divBdr>
                                                            <w:top w:val="single" w:sz="2" w:space="0" w:color="E5E7EB"/>
                                                            <w:left w:val="single" w:sz="2" w:space="0" w:color="E5E7EB"/>
                                                            <w:bottom w:val="single" w:sz="2" w:space="0" w:color="E5E7EB"/>
                                                            <w:right w:val="single" w:sz="2" w:space="0" w:color="E5E7EB"/>
                                                          </w:divBdr>
                                                        </w:div>
                                                      </w:divsChild>
                                                    </w:div>
                                                  </w:divsChild>
                                                </w:div>
                                              </w:divsChild>
                                            </w:div>
                                            <w:div w:id="758408740">
                                              <w:marLeft w:val="0"/>
                                              <w:marRight w:val="0"/>
                                              <w:marTop w:val="0"/>
                                              <w:marBottom w:val="0"/>
                                              <w:divBdr>
                                                <w:top w:val="single" w:sz="2" w:space="0" w:color="E5E7EB"/>
                                                <w:left w:val="single" w:sz="2" w:space="0" w:color="E5E7EB"/>
                                                <w:bottom w:val="single" w:sz="2" w:space="0" w:color="E5E7EB"/>
                                                <w:right w:val="single" w:sz="2" w:space="0" w:color="E5E7EB"/>
                                              </w:divBdr>
                                              <w:divsChild>
                                                <w:div w:id="541752063">
                                                  <w:marLeft w:val="0"/>
                                                  <w:marRight w:val="0"/>
                                                  <w:marTop w:val="0"/>
                                                  <w:marBottom w:val="0"/>
                                                  <w:divBdr>
                                                    <w:top w:val="single" w:sz="2" w:space="0" w:color="E5E7EB"/>
                                                    <w:left w:val="single" w:sz="2" w:space="0" w:color="E5E7EB"/>
                                                    <w:bottom w:val="single" w:sz="2" w:space="0" w:color="E5E7EB"/>
                                                    <w:right w:val="single" w:sz="2" w:space="0" w:color="E5E7EB"/>
                                                  </w:divBdr>
                                                  <w:divsChild>
                                                    <w:div w:id="1511027741">
                                                      <w:marLeft w:val="0"/>
                                                      <w:marRight w:val="0"/>
                                                      <w:marTop w:val="0"/>
                                                      <w:marBottom w:val="0"/>
                                                      <w:divBdr>
                                                        <w:top w:val="single" w:sz="2" w:space="0" w:color="E5E7EB"/>
                                                        <w:left w:val="single" w:sz="2" w:space="0" w:color="E5E7EB"/>
                                                        <w:bottom w:val="single" w:sz="2" w:space="0" w:color="E5E7EB"/>
                                                        <w:right w:val="single" w:sz="2" w:space="0" w:color="E5E7EB"/>
                                                      </w:divBdr>
                                                      <w:divsChild>
                                                        <w:div w:id="14275753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1924292733">
      <w:bodyDiv w:val="1"/>
      <w:marLeft w:val="0"/>
      <w:marRight w:val="0"/>
      <w:marTop w:val="0"/>
      <w:marBottom w:val="0"/>
      <w:divBdr>
        <w:top w:val="none" w:sz="0" w:space="0" w:color="auto"/>
        <w:left w:val="none" w:sz="0" w:space="0" w:color="auto"/>
        <w:bottom w:val="none" w:sz="0" w:space="0" w:color="auto"/>
        <w:right w:val="none" w:sz="0" w:space="0" w:color="auto"/>
      </w:divBdr>
      <w:divsChild>
        <w:div w:id="441150908">
          <w:marLeft w:val="0"/>
          <w:marRight w:val="0"/>
          <w:marTop w:val="0"/>
          <w:marBottom w:val="0"/>
          <w:divBdr>
            <w:top w:val="single" w:sz="2" w:space="0" w:color="E5E7EB"/>
            <w:left w:val="single" w:sz="2" w:space="0" w:color="E5E7EB"/>
            <w:bottom w:val="single" w:sz="2" w:space="0" w:color="E5E7EB"/>
            <w:right w:val="single" w:sz="2" w:space="0" w:color="E5E7EB"/>
          </w:divBdr>
          <w:divsChild>
            <w:div w:id="434596662">
              <w:marLeft w:val="0"/>
              <w:marRight w:val="0"/>
              <w:marTop w:val="0"/>
              <w:marBottom w:val="0"/>
              <w:divBdr>
                <w:top w:val="single" w:sz="2" w:space="0" w:color="E5E7EB"/>
                <w:left w:val="single" w:sz="2" w:space="0" w:color="E5E7EB"/>
                <w:bottom w:val="single" w:sz="2" w:space="0" w:color="E5E7EB"/>
                <w:right w:val="single" w:sz="2" w:space="0" w:color="E5E7EB"/>
              </w:divBdr>
              <w:divsChild>
                <w:div w:id="782072601">
                  <w:marLeft w:val="0"/>
                  <w:marRight w:val="0"/>
                  <w:marTop w:val="0"/>
                  <w:marBottom w:val="0"/>
                  <w:divBdr>
                    <w:top w:val="single" w:sz="2" w:space="0" w:color="E5E7EB"/>
                    <w:left w:val="single" w:sz="2" w:space="0" w:color="E5E7EB"/>
                    <w:bottom w:val="single" w:sz="2" w:space="0" w:color="E5E7EB"/>
                    <w:right w:val="single" w:sz="2" w:space="0" w:color="E5E7EB"/>
                  </w:divBdr>
                  <w:divsChild>
                    <w:div w:id="1829247370">
                      <w:marLeft w:val="0"/>
                      <w:marRight w:val="0"/>
                      <w:marTop w:val="0"/>
                      <w:marBottom w:val="0"/>
                      <w:divBdr>
                        <w:top w:val="single" w:sz="2" w:space="0" w:color="E5E7EB"/>
                        <w:left w:val="single" w:sz="2" w:space="0" w:color="E5E7EB"/>
                        <w:bottom w:val="single" w:sz="2" w:space="0" w:color="E5E7EB"/>
                        <w:right w:val="single" w:sz="2" w:space="0" w:color="E5E7EB"/>
                      </w:divBdr>
                      <w:divsChild>
                        <w:div w:id="4233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6266098">
                      <w:marLeft w:val="0"/>
                      <w:marRight w:val="0"/>
                      <w:marTop w:val="0"/>
                      <w:marBottom w:val="0"/>
                      <w:divBdr>
                        <w:top w:val="single" w:sz="2" w:space="0" w:color="E5E7EB"/>
                        <w:left w:val="single" w:sz="2" w:space="0" w:color="E5E7EB"/>
                        <w:bottom w:val="single" w:sz="2" w:space="0" w:color="E5E7EB"/>
                        <w:right w:val="single" w:sz="2" w:space="0" w:color="E5E7EB"/>
                      </w:divBdr>
                      <w:divsChild>
                        <w:div w:id="14091875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996727">
                      <w:marLeft w:val="0"/>
                      <w:marRight w:val="0"/>
                      <w:marTop w:val="0"/>
                      <w:marBottom w:val="0"/>
                      <w:divBdr>
                        <w:top w:val="single" w:sz="2" w:space="0" w:color="E5E7EB"/>
                        <w:left w:val="single" w:sz="2" w:space="0" w:color="E5E7EB"/>
                        <w:bottom w:val="single" w:sz="2" w:space="0" w:color="E5E7EB"/>
                        <w:right w:val="single" w:sz="2" w:space="0" w:color="E5E7EB"/>
                      </w:divBdr>
                      <w:divsChild>
                        <w:div w:id="591741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22060476">
          <w:marLeft w:val="0"/>
          <w:marRight w:val="0"/>
          <w:marTop w:val="0"/>
          <w:marBottom w:val="0"/>
          <w:divBdr>
            <w:top w:val="single" w:sz="2" w:space="0" w:color="E5E7EB"/>
            <w:left w:val="single" w:sz="2" w:space="0" w:color="E5E7EB"/>
            <w:bottom w:val="single" w:sz="2" w:space="0" w:color="E5E7EB"/>
            <w:right w:val="single" w:sz="2" w:space="0" w:color="E5E7EB"/>
          </w:divBdr>
          <w:divsChild>
            <w:div w:id="929267335">
              <w:marLeft w:val="0"/>
              <w:marRight w:val="0"/>
              <w:marTop w:val="0"/>
              <w:marBottom w:val="0"/>
              <w:divBdr>
                <w:top w:val="single" w:sz="2" w:space="0" w:color="E5E7EB"/>
                <w:left w:val="single" w:sz="2" w:space="0" w:color="E5E7EB"/>
                <w:bottom w:val="single" w:sz="2" w:space="0" w:color="E5E7EB"/>
                <w:right w:val="single" w:sz="2" w:space="0" w:color="E5E7EB"/>
              </w:divBdr>
              <w:divsChild>
                <w:div w:id="687563958">
                  <w:marLeft w:val="0"/>
                  <w:marRight w:val="0"/>
                  <w:marTop w:val="0"/>
                  <w:marBottom w:val="0"/>
                  <w:divBdr>
                    <w:top w:val="single" w:sz="2" w:space="0" w:color="E5E7EB"/>
                    <w:left w:val="single" w:sz="2" w:space="0" w:color="E5E7EB"/>
                    <w:bottom w:val="single" w:sz="2" w:space="0" w:color="E5E7EB"/>
                    <w:right w:val="single" w:sz="2" w:space="0" w:color="E5E7EB"/>
                  </w:divBdr>
                  <w:divsChild>
                    <w:div w:id="7465352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866282">
                  <w:marLeft w:val="0"/>
                  <w:marRight w:val="0"/>
                  <w:marTop w:val="0"/>
                  <w:marBottom w:val="0"/>
                  <w:divBdr>
                    <w:top w:val="single" w:sz="2" w:space="0" w:color="E5E7EB"/>
                    <w:left w:val="single" w:sz="2" w:space="0" w:color="E5E7EB"/>
                    <w:bottom w:val="single" w:sz="2" w:space="0" w:color="E5E7EB"/>
                    <w:right w:val="single" w:sz="2" w:space="0" w:color="E5E7EB"/>
                  </w:divBdr>
                  <w:divsChild>
                    <w:div w:id="1418598554">
                      <w:marLeft w:val="0"/>
                      <w:marRight w:val="0"/>
                      <w:marTop w:val="0"/>
                      <w:marBottom w:val="0"/>
                      <w:divBdr>
                        <w:top w:val="single" w:sz="2" w:space="0" w:color="E5E7EB"/>
                        <w:left w:val="single" w:sz="2" w:space="0" w:color="E5E7EB"/>
                        <w:bottom w:val="single" w:sz="2" w:space="0" w:color="E5E7EB"/>
                        <w:right w:val="single" w:sz="2" w:space="0" w:color="E5E7EB"/>
                      </w:divBdr>
                      <w:divsChild>
                        <w:div w:id="780299023">
                          <w:marLeft w:val="0"/>
                          <w:marRight w:val="0"/>
                          <w:marTop w:val="0"/>
                          <w:marBottom w:val="0"/>
                          <w:divBdr>
                            <w:top w:val="single" w:sz="2" w:space="0" w:color="E5E7EB"/>
                            <w:left w:val="single" w:sz="2" w:space="31" w:color="E5E7EB"/>
                            <w:bottom w:val="single" w:sz="2" w:space="0" w:color="E5E7EB"/>
                            <w:right w:val="single" w:sz="2" w:space="31" w:color="E5E7EB"/>
                          </w:divBdr>
                          <w:divsChild>
                            <w:div w:id="1786078566">
                              <w:marLeft w:val="0"/>
                              <w:marRight w:val="0"/>
                              <w:marTop w:val="0"/>
                              <w:marBottom w:val="0"/>
                              <w:divBdr>
                                <w:top w:val="single" w:sz="2" w:space="0" w:color="E5E7EB"/>
                                <w:left w:val="single" w:sz="2" w:space="0" w:color="E5E7EB"/>
                                <w:bottom w:val="single" w:sz="2" w:space="0" w:color="E5E7EB"/>
                                <w:right w:val="single" w:sz="2" w:space="0" w:color="E5E7EB"/>
                              </w:divBdr>
                              <w:divsChild>
                                <w:div w:id="1736078371">
                                  <w:marLeft w:val="0"/>
                                  <w:marRight w:val="0"/>
                                  <w:marTop w:val="0"/>
                                  <w:marBottom w:val="0"/>
                                  <w:divBdr>
                                    <w:top w:val="single" w:sz="2" w:space="0" w:color="E5E7EB"/>
                                    <w:left w:val="single" w:sz="2" w:space="0" w:color="E5E7EB"/>
                                    <w:bottom w:val="single" w:sz="2" w:space="0" w:color="E5E7EB"/>
                                    <w:right w:val="single" w:sz="2" w:space="0" w:color="E5E7EB"/>
                                  </w:divBdr>
                                  <w:divsChild>
                                    <w:div w:id="892623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906491">
                                  <w:marLeft w:val="0"/>
                                  <w:marRight w:val="0"/>
                                  <w:marTop w:val="0"/>
                                  <w:marBottom w:val="0"/>
                                  <w:divBdr>
                                    <w:top w:val="single" w:sz="2" w:space="0" w:color="E5E7EB"/>
                                    <w:left w:val="single" w:sz="2" w:space="0" w:color="E5E7EB"/>
                                    <w:bottom w:val="single" w:sz="2" w:space="0" w:color="E5E7EB"/>
                                    <w:right w:val="single" w:sz="2" w:space="0" w:color="E5E7EB"/>
                                  </w:divBdr>
                                  <w:divsChild>
                                    <w:div w:id="538668146">
                                      <w:marLeft w:val="0"/>
                                      <w:marRight w:val="0"/>
                                      <w:marTop w:val="0"/>
                                      <w:marBottom w:val="0"/>
                                      <w:divBdr>
                                        <w:top w:val="single" w:sz="2" w:space="0" w:color="E5E7EB"/>
                                        <w:left w:val="single" w:sz="2" w:space="0" w:color="E5E7EB"/>
                                        <w:bottom w:val="single" w:sz="2" w:space="0" w:color="E5E7EB"/>
                                        <w:right w:val="single" w:sz="2" w:space="0" w:color="E5E7EB"/>
                                      </w:divBdr>
                                      <w:divsChild>
                                        <w:div w:id="191846204">
                                          <w:marLeft w:val="0"/>
                                          <w:marRight w:val="0"/>
                                          <w:marTop w:val="0"/>
                                          <w:marBottom w:val="0"/>
                                          <w:divBdr>
                                            <w:top w:val="single" w:sz="2" w:space="0" w:color="E5E7EB"/>
                                            <w:left w:val="single" w:sz="2" w:space="0" w:color="E5E7EB"/>
                                            <w:bottom w:val="single" w:sz="2" w:space="0" w:color="E5E7EB"/>
                                            <w:right w:val="single" w:sz="2" w:space="0" w:color="E5E7EB"/>
                                          </w:divBdr>
                                        </w:div>
                                        <w:div w:id="2118676785">
                                          <w:marLeft w:val="0"/>
                                          <w:marRight w:val="0"/>
                                          <w:marTop w:val="0"/>
                                          <w:marBottom w:val="0"/>
                                          <w:divBdr>
                                            <w:top w:val="single" w:sz="2" w:space="0" w:color="E5E7EB"/>
                                            <w:left w:val="single" w:sz="2" w:space="0" w:color="E5E7EB"/>
                                            <w:bottom w:val="single" w:sz="2" w:space="0" w:color="E5E7EB"/>
                                            <w:right w:val="single" w:sz="2" w:space="0" w:color="E5E7EB"/>
                                          </w:divBdr>
                                          <w:divsChild>
                                            <w:div w:id="2010014802">
                                              <w:marLeft w:val="0"/>
                                              <w:marRight w:val="0"/>
                                              <w:marTop w:val="0"/>
                                              <w:marBottom w:val="0"/>
                                              <w:divBdr>
                                                <w:top w:val="single" w:sz="2" w:space="0" w:color="E5E7EB"/>
                                                <w:left w:val="single" w:sz="2" w:space="0" w:color="E5E7EB"/>
                                                <w:bottom w:val="single" w:sz="2" w:space="0" w:color="E5E7EB"/>
                                                <w:right w:val="single" w:sz="2" w:space="0" w:color="E5E7EB"/>
                                              </w:divBdr>
                                              <w:divsChild>
                                                <w:div w:id="1654527454">
                                                  <w:marLeft w:val="0"/>
                                                  <w:marRight w:val="0"/>
                                                  <w:marTop w:val="0"/>
                                                  <w:marBottom w:val="0"/>
                                                  <w:divBdr>
                                                    <w:top w:val="single" w:sz="2" w:space="0" w:color="E5E7EB"/>
                                                    <w:left w:val="single" w:sz="2" w:space="0" w:color="E5E7EB"/>
                                                    <w:bottom w:val="single" w:sz="2" w:space="0" w:color="E5E7EB"/>
                                                    <w:right w:val="single" w:sz="2" w:space="0" w:color="E5E7EB"/>
                                                  </w:divBdr>
                                                  <w:divsChild>
                                                    <w:div w:id="715541432">
                                                      <w:marLeft w:val="0"/>
                                                      <w:marRight w:val="0"/>
                                                      <w:marTop w:val="0"/>
                                                      <w:marBottom w:val="0"/>
                                                      <w:divBdr>
                                                        <w:top w:val="single" w:sz="2" w:space="0" w:color="E5E7EB"/>
                                                        <w:left w:val="single" w:sz="2" w:space="0" w:color="E5E7EB"/>
                                                        <w:bottom w:val="single" w:sz="2" w:space="0" w:color="E5E7EB"/>
                                                        <w:right w:val="single" w:sz="2" w:space="0" w:color="E5E7EB"/>
                                                      </w:divBdr>
                                                      <w:divsChild>
                                                        <w:div w:id="803622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6807200">
                                              <w:marLeft w:val="0"/>
                                              <w:marRight w:val="0"/>
                                              <w:marTop w:val="0"/>
                                              <w:marBottom w:val="0"/>
                                              <w:divBdr>
                                                <w:top w:val="single" w:sz="2" w:space="0" w:color="E5E7EB"/>
                                                <w:left w:val="single" w:sz="2" w:space="0" w:color="E5E7EB"/>
                                                <w:bottom w:val="single" w:sz="2" w:space="0" w:color="E5E7EB"/>
                                                <w:right w:val="single" w:sz="2" w:space="0" w:color="E5E7EB"/>
                                              </w:divBdr>
                                              <w:divsChild>
                                                <w:div w:id="721950848">
                                                  <w:marLeft w:val="0"/>
                                                  <w:marRight w:val="0"/>
                                                  <w:marTop w:val="0"/>
                                                  <w:marBottom w:val="0"/>
                                                  <w:divBdr>
                                                    <w:top w:val="single" w:sz="2" w:space="0" w:color="E5E7EB"/>
                                                    <w:left w:val="single" w:sz="2" w:space="0" w:color="E5E7EB"/>
                                                    <w:bottom w:val="single" w:sz="2" w:space="0" w:color="E5E7EB"/>
                                                    <w:right w:val="single" w:sz="2" w:space="0" w:color="E5E7EB"/>
                                                  </w:divBdr>
                                                  <w:divsChild>
                                                    <w:div w:id="364213791">
                                                      <w:marLeft w:val="0"/>
                                                      <w:marRight w:val="0"/>
                                                      <w:marTop w:val="0"/>
                                                      <w:marBottom w:val="0"/>
                                                      <w:divBdr>
                                                        <w:top w:val="single" w:sz="2" w:space="0" w:color="E5E7EB"/>
                                                        <w:left w:val="single" w:sz="2" w:space="0" w:color="E5E7EB"/>
                                                        <w:bottom w:val="single" w:sz="2" w:space="0" w:color="E5E7EB"/>
                                                        <w:right w:val="single" w:sz="2" w:space="0" w:color="E5E7EB"/>
                                                      </w:divBdr>
                                                      <w:divsChild>
                                                        <w:div w:id="1400902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04211463">
                                              <w:marLeft w:val="0"/>
                                              <w:marRight w:val="0"/>
                                              <w:marTop w:val="0"/>
                                              <w:marBottom w:val="0"/>
                                              <w:divBdr>
                                                <w:top w:val="single" w:sz="2" w:space="0" w:color="E5E7EB"/>
                                                <w:left w:val="single" w:sz="2" w:space="0" w:color="E5E7EB"/>
                                                <w:bottom w:val="single" w:sz="2" w:space="0" w:color="E5E7EB"/>
                                                <w:right w:val="single" w:sz="2" w:space="0" w:color="E5E7EB"/>
                                              </w:divBdr>
                                              <w:divsChild>
                                                <w:div w:id="678385521">
                                                  <w:marLeft w:val="0"/>
                                                  <w:marRight w:val="0"/>
                                                  <w:marTop w:val="0"/>
                                                  <w:marBottom w:val="0"/>
                                                  <w:divBdr>
                                                    <w:top w:val="single" w:sz="2" w:space="0" w:color="E5E7EB"/>
                                                    <w:left w:val="single" w:sz="2" w:space="0" w:color="E5E7EB"/>
                                                    <w:bottom w:val="single" w:sz="2" w:space="0" w:color="E5E7EB"/>
                                                    <w:right w:val="single" w:sz="2" w:space="0" w:color="E5E7EB"/>
                                                  </w:divBdr>
                                                  <w:divsChild>
                                                    <w:div w:id="1770471559">
                                                      <w:marLeft w:val="0"/>
                                                      <w:marRight w:val="0"/>
                                                      <w:marTop w:val="0"/>
                                                      <w:marBottom w:val="0"/>
                                                      <w:divBdr>
                                                        <w:top w:val="single" w:sz="2" w:space="0" w:color="E5E7EB"/>
                                                        <w:left w:val="single" w:sz="2" w:space="0" w:color="E5E7EB"/>
                                                        <w:bottom w:val="single" w:sz="2" w:space="0" w:color="E5E7EB"/>
                                                        <w:right w:val="single" w:sz="2" w:space="0" w:color="E5E7EB"/>
                                                      </w:divBdr>
                                                      <w:divsChild>
                                                        <w:div w:id="1442067192">
                                                          <w:marLeft w:val="0"/>
                                                          <w:marRight w:val="0"/>
                                                          <w:marTop w:val="0"/>
                                                          <w:marBottom w:val="0"/>
                                                          <w:divBdr>
                                                            <w:top w:val="single" w:sz="2" w:space="0" w:color="E5E7EB"/>
                                                            <w:left w:val="single" w:sz="2" w:space="0" w:color="E5E7EB"/>
                                                            <w:bottom w:val="single" w:sz="2" w:space="0" w:color="E5E7EB"/>
                                                            <w:right w:val="single" w:sz="2" w:space="0" w:color="E5E7EB"/>
                                                          </w:divBdr>
                                                        </w:div>
                                                        <w:div w:id="1033728394">
                                                          <w:marLeft w:val="0"/>
                                                          <w:marRight w:val="0"/>
                                                          <w:marTop w:val="90"/>
                                                          <w:marBottom w:val="0"/>
                                                          <w:divBdr>
                                                            <w:top w:val="single" w:sz="2" w:space="0" w:color="E5E7EB"/>
                                                            <w:left w:val="single" w:sz="2" w:space="0" w:color="E5E7EB"/>
                                                            <w:bottom w:val="single" w:sz="2" w:space="0" w:color="E5E7EB"/>
                                                            <w:right w:val="single" w:sz="2" w:space="0" w:color="E5E7EB"/>
                                                          </w:divBdr>
                                                        </w:div>
                                                        <w:div w:id="1561162448">
                                                          <w:marLeft w:val="0"/>
                                                          <w:marRight w:val="0"/>
                                                          <w:marTop w:val="90"/>
                                                          <w:marBottom w:val="0"/>
                                                          <w:divBdr>
                                                            <w:top w:val="single" w:sz="2" w:space="0" w:color="E5E7EB"/>
                                                            <w:left w:val="single" w:sz="2" w:space="0" w:color="E5E7EB"/>
                                                            <w:bottom w:val="single" w:sz="2" w:space="0" w:color="E5E7EB"/>
                                                            <w:right w:val="single" w:sz="2" w:space="0" w:color="E5E7EB"/>
                                                          </w:divBdr>
                                                        </w:div>
                                                        <w:div w:id="1009866673">
                                                          <w:marLeft w:val="0"/>
                                                          <w:marRight w:val="0"/>
                                                          <w:marTop w:val="90"/>
                                                          <w:marBottom w:val="0"/>
                                                          <w:divBdr>
                                                            <w:top w:val="single" w:sz="2" w:space="0" w:color="E5E7EB"/>
                                                            <w:left w:val="single" w:sz="2" w:space="0" w:color="E5E7EB"/>
                                                            <w:bottom w:val="single" w:sz="2" w:space="0" w:color="E5E7EB"/>
                                                            <w:right w:val="single" w:sz="2" w:space="0" w:color="E5E7EB"/>
                                                          </w:divBdr>
                                                        </w:div>
                                                        <w:div w:id="1025450458">
                                                          <w:marLeft w:val="0"/>
                                                          <w:marRight w:val="0"/>
                                                          <w:marTop w:val="90"/>
                                                          <w:marBottom w:val="0"/>
                                                          <w:divBdr>
                                                            <w:top w:val="single" w:sz="2" w:space="0" w:color="E5E7EB"/>
                                                            <w:left w:val="single" w:sz="2" w:space="0" w:color="E5E7EB"/>
                                                            <w:bottom w:val="single" w:sz="2" w:space="0" w:color="E5E7EB"/>
                                                            <w:right w:val="single" w:sz="2" w:space="0" w:color="E5E7EB"/>
                                                          </w:divBdr>
                                                        </w:div>
                                                        <w:div w:id="1239486885">
                                                          <w:marLeft w:val="0"/>
                                                          <w:marRight w:val="0"/>
                                                          <w:marTop w:val="90"/>
                                                          <w:marBottom w:val="0"/>
                                                          <w:divBdr>
                                                            <w:top w:val="single" w:sz="2" w:space="0" w:color="E5E7EB"/>
                                                            <w:left w:val="single" w:sz="2" w:space="0" w:color="E5E7EB"/>
                                                            <w:bottom w:val="single" w:sz="2" w:space="0" w:color="E5E7EB"/>
                                                            <w:right w:val="single" w:sz="2" w:space="0" w:color="E5E7EB"/>
                                                          </w:divBdr>
                                                        </w:div>
                                                        <w:div w:id="1630551583">
                                                          <w:marLeft w:val="0"/>
                                                          <w:marRight w:val="0"/>
                                                          <w:marTop w:val="90"/>
                                                          <w:marBottom w:val="0"/>
                                                          <w:divBdr>
                                                            <w:top w:val="single" w:sz="2" w:space="0" w:color="E5E7EB"/>
                                                            <w:left w:val="single" w:sz="2" w:space="0" w:color="E5E7EB"/>
                                                            <w:bottom w:val="single" w:sz="2" w:space="0" w:color="E5E7EB"/>
                                                            <w:right w:val="single" w:sz="2" w:space="0" w:color="E5E7EB"/>
                                                          </w:divBdr>
                                                        </w:div>
                                                        <w:div w:id="1037119545">
                                                          <w:marLeft w:val="0"/>
                                                          <w:marRight w:val="0"/>
                                                          <w:marTop w:val="90"/>
                                                          <w:marBottom w:val="0"/>
                                                          <w:divBdr>
                                                            <w:top w:val="single" w:sz="2" w:space="0" w:color="E5E7EB"/>
                                                            <w:left w:val="single" w:sz="2" w:space="0" w:color="E5E7EB"/>
                                                            <w:bottom w:val="single" w:sz="2" w:space="0" w:color="E5E7EB"/>
                                                            <w:right w:val="single" w:sz="2" w:space="0" w:color="E5E7EB"/>
                                                          </w:divBdr>
                                                        </w:div>
                                                        <w:div w:id="266501134">
                                                          <w:marLeft w:val="0"/>
                                                          <w:marRight w:val="0"/>
                                                          <w:marTop w:val="90"/>
                                                          <w:marBottom w:val="0"/>
                                                          <w:divBdr>
                                                            <w:top w:val="single" w:sz="2" w:space="0" w:color="E5E7EB"/>
                                                            <w:left w:val="single" w:sz="2" w:space="0" w:color="E5E7EB"/>
                                                            <w:bottom w:val="single" w:sz="2" w:space="0" w:color="E5E7EB"/>
                                                            <w:right w:val="single" w:sz="2" w:space="0" w:color="E5E7EB"/>
                                                          </w:divBdr>
                                                        </w:div>
                                                        <w:div w:id="1667594202">
                                                          <w:marLeft w:val="0"/>
                                                          <w:marRight w:val="0"/>
                                                          <w:marTop w:val="90"/>
                                                          <w:marBottom w:val="0"/>
                                                          <w:divBdr>
                                                            <w:top w:val="single" w:sz="2" w:space="0" w:color="E5E7EB"/>
                                                            <w:left w:val="single" w:sz="2" w:space="0" w:color="E5E7EB"/>
                                                            <w:bottom w:val="single" w:sz="2" w:space="0" w:color="E5E7EB"/>
                                                            <w:right w:val="single" w:sz="2" w:space="0" w:color="E5E7EB"/>
                                                          </w:divBdr>
                                                        </w:div>
                                                        <w:div w:id="429398651">
                                                          <w:marLeft w:val="0"/>
                                                          <w:marRight w:val="0"/>
                                                          <w:marTop w:val="90"/>
                                                          <w:marBottom w:val="0"/>
                                                          <w:divBdr>
                                                            <w:top w:val="single" w:sz="2" w:space="0" w:color="E5E7EB"/>
                                                            <w:left w:val="single" w:sz="2" w:space="0" w:color="E5E7EB"/>
                                                            <w:bottom w:val="single" w:sz="2" w:space="0" w:color="E5E7EB"/>
                                                            <w:right w:val="single" w:sz="2" w:space="0" w:color="E5E7EB"/>
                                                          </w:divBdr>
                                                        </w:div>
                                                      </w:divsChild>
                                                    </w:div>
                                                  </w:divsChild>
                                                </w:div>
                                              </w:divsChild>
                                            </w:div>
                                            <w:div w:id="1214346468">
                                              <w:marLeft w:val="0"/>
                                              <w:marRight w:val="0"/>
                                              <w:marTop w:val="0"/>
                                              <w:marBottom w:val="0"/>
                                              <w:divBdr>
                                                <w:top w:val="single" w:sz="2" w:space="0" w:color="E5E7EB"/>
                                                <w:left w:val="single" w:sz="2" w:space="0" w:color="E5E7EB"/>
                                                <w:bottom w:val="single" w:sz="2" w:space="0" w:color="E5E7EB"/>
                                                <w:right w:val="single" w:sz="2" w:space="0" w:color="E5E7EB"/>
                                              </w:divBdr>
                                              <w:divsChild>
                                                <w:div w:id="1864902047">
                                                  <w:marLeft w:val="0"/>
                                                  <w:marRight w:val="0"/>
                                                  <w:marTop w:val="0"/>
                                                  <w:marBottom w:val="0"/>
                                                  <w:divBdr>
                                                    <w:top w:val="single" w:sz="2" w:space="0" w:color="E5E7EB"/>
                                                    <w:left w:val="single" w:sz="2" w:space="0" w:color="E5E7EB"/>
                                                    <w:bottom w:val="single" w:sz="2" w:space="0" w:color="E5E7EB"/>
                                                    <w:right w:val="single" w:sz="2" w:space="0" w:color="E5E7EB"/>
                                                  </w:divBdr>
                                                  <w:divsChild>
                                                    <w:div w:id="1939869096">
                                                      <w:marLeft w:val="0"/>
                                                      <w:marRight w:val="0"/>
                                                      <w:marTop w:val="0"/>
                                                      <w:marBottom w:val="0"/>
                                                      <w:divBdr>
                                                        <w:top w:val="single" w:sz="2" w:space="0" w:color="E5E7EB"/>
                                                        <w:left w:val="single" w:sz="2" w:space="0" w:color="E5E7EB"/>
                                                        <w:bottom w:val="single" w:sz="2" w:space="0" w:color="E5E7EB"/>
                                                        <w:right w:val="single" w:sz="2" w:space="0" w:color="E5E7EB"/>
                                                      </w:divBdr>
                                                      <w:divsChild>
                                                        <w:div w:id="1195580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_iT6FqaY2Lk"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ta.gov.uk/guidance-professionals/licences-roles-and-fees/licensing/applying-our-licences/emergency-mortuary" TargetMode="External"/><Relationship Id="rId5" Type="http://schemas.openxmlformats.org/officeDocument/2006/relationships/styles" Target="styles.xml"/><Relationship Id="rId10" Type="http://schemas.openxmlformats.org/officeDocument/2006/relationships/hyperlink" Target="https://www.gov.uk/government/publications/public-health-funerals-good-practice-guidance/public-health-funerals-good-practice-guidance" TargetMode="External"/><Relationship Id="rId4" Type="http://schemas.openxmlformats.org/officeDocument/2006/relationships/numbering" Target="numbering.xml"/><Relationship Id="rId9" Type="http://schemas.openxmlformats.org/officeDocument/2006/relationships/hyperlink" Target="https://www.hta.gov.uk/guidance-professionals/guidance-sector/post-mortem/post-mortem-hta-reportable-incidents-htar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E19B5441E435438736928984A01DBF" ma:contentTypeVersion="6" ma:contentTypeDescription="Create a new document." ma:contentTypeScope="" ma:versionID="5f61e845355aa199f8abf74d9e31adbc">
  <xsd:schema xmlns:xsd="http://www.w3.org/2001/XMLSchema" xmlns:xs="http://www.w3.org/2001/XMLSchema" xmlns:p="http://schemas.microsoft.com/office/2006/metadata/properties" xmlns:ns2="2362e9aa-c728-450c-9e9f-feb848c79a73" xmlns:ns3="35c8a860-6494-47d1-b1cc-c3f5c3a540c9" targetNamespace="http://schemas.microsoft.com/office/2006/metadata/properties" ma:root="true" ma:fieldsID="172d54cfc7f80d0a4c106dbd6e1b75ff" ns2:_="" ns3:_="">
    <xsd:import namespace="2362e9aa-c728-450c-9e9f-feb848c79a73"/>
    <xsd:import namespace="35c8a860-6494-47d1-b1cc-c3f5c3a540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62e9aa-c728-450c-9e9f-feb848c79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c8a860-6494-47d1-b1cc-c3f5c3a540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ACC79-8431-4DAD-8CA9-2724832BA0FE}">
  <ds:schemaRefs>
    <ds:schemaRef ds:uri="http://schemas.microsoft.com/sharepoint/v3/contenttype/forms"/>
  </ds:schemaRefs>
</ds:datastoreItem>
</file>

<file path=customXml/itemProps2.xml><?xml version="1.0" encoding="utf-8"?>
<ds:datastoreItem xmlns:ds="http://schemas.openxmlformats.org/officeDocument/2006/customXml" ds:itemID="{AE577633-CFCB-49BC-A486-AD57BB4642C6}">
  <ds:schemaRefs>
    <ds:schemaRef ds:uri="http://purl.org/dc/terms/"/>
    <ds:schemaRef ds:uri="2362e9aa-c728-450c-9e9f-feb848c79a73"/>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schemas.microsoft.com/office/2006/metadata/properties"/>
    <ds:schemaRef ds:uri="http://schemas.openxmlformats.org/package/2006/metadata/core-properties"/>
    <ds:schemaRef ds:uri="35c8a860-6494-47d1-b1cc-c3f5c3a540c9"/>
  </ds:schemaRefs>
</ds:datastoreItem>
</file>

<file path=customXml/itemProps3.xml><?xml version="1.0" encoding="utf-8"?>
<ds:datastoreItem xmlns:ds="http://schemas.openxmlformats.org/officeDocument/2006/customXml" ds:itemID="{4B09B46D-56B2-4E97-8CF0-FF4FEAB5B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62e9aa-c728-450c-9e9f-feb848c79a73"/>
    <ds:schemaRef ds:uri="35c8a860-6494-47d1-b1cc-c3f5c3a540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1492</Words>
  <Characters>8505</Characters>
  <Application>Microsoft Office Word</Application>
  <DocSecurity>0</DocSecurity>
  <Lines>70</Lines>
  <Paragraphs>19</Paragraphs>
  <ScaleCrop>false</ScaleCrop>
  <Company>Essex County Council</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Blackall - Procurement Manager</dc:creator>
  <cp:keywords/>
  <dc:description/>
  <cp:lastModifiedBy>Nicholas Blackall - Procurement Manager</cp:lastModifiedBy>
  <cp:revision>2</cp:revision>
  <dcterms:created xsi:type="dcterms:W3CDTF">2025-11-10T11:27:00Z</dcterms:created>
  <dcterms:modified xsi:type="dcterms:W3CDTF">2025-11-10T11:27:00Z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0x01010015E19B5441E435438736928984A01DBF</vt:lpwstr>
  </property>
  <property fmtid="{D5CDD505-2E9C-101B-9397-08002B2CF9AE}" pid="3" name="MSIP_Label_39d8be9e-c8d9-4b9c-bd40-2c27cc7ea2e6_Enabled">
    <vt:lpwstr>true</vt:lpwstr>
  </property>
  <property fmtid="{D5CDD505-2E9C-101B-9397-08002B2CF9AE}" pid="4" name="MSIP_Label_39d8be9e-c8d9-4b9c-bd40-2c27cc7ea2e6_SetDate">
    <vt:lpwstr>2025-10-21T10:57:04Z</vt:lpwstr>
  </property>
  <property fmtid="{D5CDD505-2E9C-101B-9397-08002B2CF9AE}" pid="5" name="MSIP_Label_39d8be9e-c8d9-4b9c-bd40-2c27cc7ea2e6_Method">
    <vt:lpwstr>Standard</vt:lpwstr>
  </property>
  <property fmtid="{D5CDD505-2E9C-101B-9397-08002B2CF9AE}" pid="6" name="MSIP_Label_39d8be9e-c8d9-4b9c-bd40-2c27cc7ea2e6_Name">
    <vt:lpwstr>39d8be9e-c8d9-4b9c-bd40-2c27cc7ea2e6</vt:lpwstr>
  </property>
  <property fmtid="{D5CDD505-2E9C-101B-9397-08002B2CF9AE}" pid="7" name="MSIP_Label_39d8be9e-c8d9-4b9c-bd40-2c27cc7ea2e6_SiteId">
    <vt:lpwstr>a8b4324f-155c-4215-a0f1-7ed8cc9a992f</vt:lpwstr>
  </property>
  <property fmtid="{D5CDD505-2E9C-101B-9397-08002B2CF9AE}" pid="8" name="MSIP_Label_39d8be9e-c8d9-4b9c-bd40-2c27cc7ea2e6_ActionId">
    <vt:lpwstr>8047edc5-1a22-41fd-bdb4-cbea1177736b</vt:lpwstr>
  </property>
  <property fmtid="{D5CDD505-2E9C-101B-9397-08002B2CF9AE}" pid="9" name="MSIP_Label_39d8be9e-c8d9-4b9c-bd40-2c27cc7ea2e6_ContentBits">
    <vt:lpwstr>0</vt:lpwstr>
  </property>
  <property fmtid="{D5CDD505-2E9C-101B-9397-08002B2CF9AE}" pid="10" name="MSIP_Label_39d8be9e-c8d9-4b9c-bd40-2c27cc7ea2e6_Tag">
    <vt:lpwstr>10, 3, 0, 1</vt:lpwstr>
  </property>
</Properties>
</file>